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5B149" w14:textId="77777777" w:rsidR="009E3E4E" w:rsidRDefault="009E3E4E" w:rsidP="009E3E4E">
      <w:pPr>
        <w:autoSpaceDE w:val="0"/>
        <w:autoSpaceDN w:val="0"/>
        <w:adjustRightInd w:val="0"/>
        <w:jc w:val="center"/>
        <w:rPr>
          <w:rFonts w:ascii="Arial" w:hAnsi="Arial"/>
          <w:b/>
        </w:rPr>
      </w:pPr>
    </w:p>
    <w:p w14:paraId="6C2F2FB6" w14:textId="77777777" w:rsidR="009E3E4E" w:rsidRPr="00A11687" w:rsidRDefault="009E3E4E" w:rsidP="009E3E4E">
      <w:pPr>
        <w:autoSpaceDE w:val="0"/>
        <w:autoSpaceDN w:val="0"/>
        <w:adjustRightInd w:val="0"/>
        <w:jc w:val="center"/>
        <w:rPr>
          <w:rFonts w:ascii="Arial" w:hAnsi="Arial"/>
        </w:rPr>
      </w:pPr>
      <w:r w:rsidRPr="00A11687">
        <w:rPr>
          <w:rFonts w:ascii="Arial" w:hAnsi="Arial"/>
          <w:b/>
        </w:rPr>
        <w:t>Pregão Presencial nº 0</w:t>
      </w:r>
      <w:r>
        <w:rPr>
          <w:rFonts w:ascii="Arial" w:hAnsi="Arial"/>
          <w:b/>
        </w:rPr>
        <w:t>9</w:t>
      </w:r>
      <w:r w:rsidRPr="00A11687">
        <w:rPr>
          <w:rFonts w:ascii="Arial" w:hAnsi="Arial"/>
          <w:b/>
        </w:rPr>
        <w:t>/2020</w:t>
      </w:r>
    </w:p>
    <w:p w14:paraId="69464310" w14:textId="77777777" w:rsidR="009E3E4E" w:rsidRPr="00A11687" w:rsidRDefault="009E3E4E" w:rsidP="009E3E4E">
      <w:pPr>
        <w:jc w:val="center"/>
        <w:rPr>
          <w:rFonts w:ascii="Arial" w:hAnsi="Arial"/>
          <w:b/>
        </w:rPr>
      </w:pPr>
      <w:r w:rsidRPr="00A11687">
        <w:rPr>
          <w:rFonts w:ascii="Arial" w:hAnsi="Arial"/>
          <w:b/>
        </w:rPr>
        <w:t xml:space="preserve"> </w:t>
      </w:r>
    </w:p>
    <w:p w14:paraId="4787B705" w14:textId="77777777" w:rsidR="009E3E4E" w:rsidRPr="00A11687" w:rsidRDefault="009E3E4E" w:rsidP="009E3E4E">
      <w:pPr>
        <w:jc w:val="center"/>
        <w:rPr>
          <w:rFonts w:ascii="Arial" w:hAnsi="Arial"/>
        </w:rPr>
      </w:pPr>
      <w:r>
        <w:rPr>
          <w:rFonts w:ascii="Arial" w:hAnsi="Arial"/>
          <w:b/>
        </w:rPr>
        <w:t>Processo nº 87</w:t>
      </w:r>
      <w:r w:rsidRPr="00A11687">
        <w:rPr>
          <w:rFonts w:ascii="Arial" w:hAnsi="Arial"/>
          <w:b/>
        </w:rPr>
        <w:t>/2020</w:t>
      </w:r>
    </w:p>
    <w:p w14:paraId="3C851E79" w14:textId="77777777" w:rsidR="009E3E4E" w:rsidRPr="00A11687" w:rsidRDefault="009E3E4E" w:rsidP="009E3E4E">
      <w:pPr>
        <w:autoSpaceDE w:val="0"/>
        <w:autoSpaceDN w:val="0"/>
        <w:adjustRightInd w:val="0"/>
        <w:jc w:val="center"/>
        <w:rPr>
          <w:rFonts w:ascii="Arial" w:hAnsi="Arial"/>
          <w:b/>
          <w:bCs/>
          <w:color w:val="000000"/>
        </w:rPr>
      </w:pPr>
    </w:p>
    <w:p w14:paraId="59EED1C3" w14:textId="77777777" w:rsidR="009E3E4E" w:rsidRPr="00A11687" w:rsidRDefault="009E3E4E" w:rsidP="009E3E4E">
      <w:pPr>
        <w:autoSpaceDE w:val="0"/>
        <w:autoSpaceDN w:val="0"/>
        <w:adjustRightInd w:val="0"/>
        <w:jc w:val="both"/>
        <w:rPr>
          <w:rFonts w:ascii="Arial" w:hAnsi="Arial"/>
          <w:b/>
          <w:bCs/>
          <w:color w:val="000000"/>
        </w:rPr>
      </w:pPr>
    </w:p>
    <w:p w14:paraId="39F1FC75" w14:textId="77777777" w:rsidR="009E3E4E" w:rsidRPr="00A11687" w:rsidRDefault="009E3E4E" w:rsidP="009E3E4E">
      <w:pPr>
        <w:jc w:val="both"/>
        <w:rPr>
          <w:rFonts w:ascii="Arial" w:hAnsi="Arial"/>
          <w:b/>
          <w:bCs/>
        </w:rPr>
      </w:pPr>
    </w:p>
    <w:p w14:paraId="136EED72" w14:textId="73A6F778" w:rsidR="009E3E4E" w:rsidRPr="00A11687" w:rsidRDefault="009E3E4E" w:rsidP="009E3E4E">
      <w:pPr>
        <w:jc w:val="center"/>
        <w:rPr>
          <w:rFonts w:ascii="Arial" w:hAnsi="Arial"/>
          <w:b/>
          <w:bCs/>
          <w:u w:val="single"/>
        </w:rPr>
      </w:pPr>
      <w:r w:rsidRPr="00A11687">
        <w:rPr>
          <w:rFonts w:ascii="Arial" w:hAnsi="Arial"/>
          <w:b/>
          <w:bCs/>
          <w:u w:val="single"/>
        </w:rPr>
        <w:t xml:space="preserve">ATA DE REGISTRO DE PREÇOS </w:t>
      </w:r>
      <w:r w:rsidR="000C2ABF">
        <w:rPr>
          <w:rFonts w:ascii="Arial" w:hAnsi="Arial"/>
          <w:b/>
          <w:bCs/>
          <w:u w:val="single"/>
        </w:rPr>
        <w:t>2</w:t>
      </w:r>
      <w:r w:rsidR="00D063E4">
        <w:rPr>
          <w:rFonts w:ascii="Arial" w:hAnsi="Arial"/>
          <w:b/>
          <w:bCs/>
          <w:u w:val="single"/>
        </w:rPr>
        <w:t>4</w:t>
      </w:r>
      <w:r w:rsidRPr="00A11687">
        <w:rPr>
          <w:rFonts w:ascii="Arial" w:hAnsi="Arial"/>
          <w:b/>
          <w:bCs/>
          <w:u w:val="single"/>
        </w:rPr>
        <w:t>/2020</w:t>
      </w:r>
    </w:p>
    <w:p w14:paraId="2197F932" w14:textId="77777777" w:rsidR="009E3E4E" w:rsidRDefault="009E3E4E" w:rsidP="009E3E4E">
      <w:pPr>
        <w:jc w:val="both"/>
        <w:rPr>
          <w:rFonts w:ascii="Arial" w:hAnsi="Arial"/>
        </w:rPr>
      </w:pPr>
    </w:p>
    <w:p w14:paraId="5E3FB147" w14:textId="77777777" w:rsidR="009E3E4E" w:rsidRPr="00A11687" w:rsidRDefault="009E3E4E" w:rsidP="009E3E4E">
      <w:pPr>
        <w:jc w:val="both"/>
        <w:rPr>
          <w:rFonts w:ascii="Arial" w:hAnsi="Arial"/>
        </w:rPr>
      </w:pPr>
    </w:p>
    <w:p w14:paraId="4C80E0E3" w14:textId="77777777" w:rsidR="009E3E4E" w:rsidRPr="00A11687" w:rsidRDefault="009E3E4E" w:rsidP="009E3E4E">
      <w:pPr>
        <w:pStyle w:val="Default"/>
        <w:rPr>
          <w:rFonts w:ascii="Arial" w:hAnsi="Arial" w:cs="Arial"/>
          <w:sz w:val="22"/>
          <w:szCs w:val="22"/>
        </w:rPr>
      </w:pPr>
    </w:p>
    <w:p w14:paraId="0740341E" w14:textId="77777777" w:rsidR="009E3E4E" w:rsidRPr="00A11687" w:rsidRDefault="009E3E4E" w:rsidP="009E3E4E">
      <w:pPr>
        <w:pStyle w:val="Default"/>
        <w:jc w:val="both"/>
        <w:rPr>
          <w:rFonts w:ascii="Arial" w:hAnsi="Arial" w:cs="Arial"/>
          <w:color w:val="auto"/>
          <w:sz w:val="22"/>
          <w:szCs w:val="22"/>
        </w:rPr>
      </w:pPr>
      <w:r w:rsidRPr="00A11687">
        <w:rPr>
          <w:rFonts w:ascii="Arial" w:hAnsi="Arial" w:cs="Arial"/>
          <w:color w:val="auto"/>
          <w:sz w:val="22"/>
          <w:szCs w:val="22"/>
        </w:rPr>
        <w:t xml:space="preserve">Aos </w:t>
      </w:r>
      <w:r>
        <w:rPr>
          <w:rFonts w:ascii="Arial" w:hAnsi="Arial" w:cs="Arial"/>
          <w:color w:val="auto"/>
          <w:sz w:val="22"/>
          <w:szCs w:val="22"/>
        </w:rPr>
        <w:t>08</w:t>
      </w:r>
      <w:r w:rsidRPr="00A11687">
        <w:rPr>
          <w:rFonts w:ascii="Arial" w:hAnsi="Arial" w:cs="Arial"/>
          <w:color w:val="auto"/>
          <w:sz w:val="22"/>
          <w:szCs w:val="22"/>
        </w:rPr>
        <w:t xml:space="preserve"> dias do mês de </w:t>
      </w:r>
      <w:r>
        <w:rPr>
          <w:rFonts w:ascii="Arial" w:hAnsi="Arial" w:cs="Arial"/>
          <w:color w:val="auto"/>
          <w:sz w:val="22"/>
          <w:szCs w:val="22"/>
        </w:rPr>
        <w:t>dezembro</w:t>
      </w:r>
      <w:r w:rsidRPr="00A11687">
        <w:rPr>
          <w:rFonts w:ascii="Arial" w:hAnsi="Arial" w:cs="Arial"/>
          <w:color w:val="auto"/>
          <w:sz w:val="22"/>
          <w:szCs w:val="22"/>
        </w:rPr>
        <w:t xml:space="preserve"> do ano de dois mil e vinte, na sede administrativa do CISAM </w:t>
      </w:r>
      <w:r>
        <w:rPr>
          <w:rFonts w:ascii="Arial" w:hAnsi="Arial" w:cs="Arial"/>
          <w:color w:val="auto"/>
          <w:sz w:val="22"/>
          <w:szCs w:val="22"/>
        </w:rPr>
        <w:t>MEIO OESTE</w:t>
      </w:r>
      <w:r w:rsidRPr="00A11687">
        <w:rPr>
          <w:rFonts w:ascii="Arial" w:hAnsi="Arial" w:cs="Arial"/>
          <w:color w:val="auto"/>
          <w:sz w:val="22"/>
          <w:szCs w:val="22"/>
        </w:rPr>
        <w:t>, em face da classificação das propostas apresen</w:t>
      </w:r>
      <w:r>
        <w:rPr>
          <w:rFonts w:ascii="Arial" w:hAnsi="Arial" w:cs="Arial"/>
          <w:color w:val="auto"/>
          <w:sz w:val="22"/>
          <w:szCs w:val="22"/>
        </w:rPr>
        <w:t>tadas no Pregão Presencial nº 0</w:t>
      </w:r>
      <w:r w:rsidRPr="00A11687">
        <w:rPr>
          <w:rFonts w:ascii="Arial" w:hAnsi="Arial" w:cs="Arial"/>
          <w:color w:val="auto"/>
          <w:sz w:val="22"/>
          <w:szCs w:val="22"/>
        </w:rPr>
        <w:t xml:space="preserve">/2020, na ata de julgamento de preços, homologada em </w:t>
      </w:r>
      <w:r>
        <w:rPr>
          <w:rFonts w:ascii="Arial" w:hAnsi="Arial" w:cs="Arial"/>
          <w:color w:val="auto"/>
          <w:sz w:val="22"/>
          <w:szCs w:val="22"/>
        </w:rPr>
        <w:t>08/12/2020</w:t>
      </w:r>
      <w:r w:rsidRPr="00A11687">
        <w:rPr>
          <w:rFonts w:ascii="Arial" w:hAnsi="Arial" w:cs="Arial"/>
          <w:color w:val="auto"/>
          <w:sz w:val="22"/>
          <w:szCs w:val="22"/>
        </w:rPr>
        <w:t>, RESOLVE registrar os preços das empresas vencedoras nas quantidades estimadas, de acordo com os itens/lotes licitados, atendendo às condições previstas no Edital de Licitação e seus Anexos, e em conformidade com as disposições a seguir.</w:t>
      </w:r>
    </w:p>
    <w:p w14:paraId="451C1999" w14:textId="77777777" w:rsidR="009E3E4E" w:rsidRDefault="009E3E4E" w:rsidP="009E3E4E">
      <w:pPr>
        <w:pStyle w:val="Default"/>
        <w:jc w:val="both"/>
        <w:rPr>
          <w:rFonts w:ascii="Arial" w:hAnsi="Arial" w:cs="Arial"/>
          <w:color w:val="auto"/>
          <w:sz w:val="22"/>
          <w:szCs w:val="22"/>
        </w:rPr>
      </w:pPr>
    </w:p>
    <w:p w14:paraId="620ECCFC" w14:textId="77777777" w:rsidR="009E3E4E" w:rsidRPr="00A11687" w:rsidRDefault="009E3E4E" w:rsidP="009E3E4E">
      <w:pPr>
        <w:pStyle w:val="Default"/>
        <w:jc w:val="both"/>
        <w:rPr>
          <w:rFonts w:ascii="Arial" w:hAnsi="Arial" w:cs="Arial"/>
          <w:color w:val="auto"/>
          <w:sz w:val="22"/>
          <w:szCs w:val="22"/>
        </w:rPr>
      </w:pPr>
    </w:p>
    <w:p w14:paraId="6CDAC78C" w14:textId="77777777" w:rsidR="009E3E4E" w:rsidRPr="002D7EF9" w:rsidRDefault="009E3E4E" w:rsidP="009E3E4E">
      <w:pPr>
        <w:jc w:val="both"/>
        <w:rPr>
          <w:rFonts w:ascii="Arial" w:hAnsi="Arial" w:cs="Arial"/>
          <w:b/>
          <w:bCs/>
          <w:sz w:val="21"/>
          <w:szCs w:val="21"/>
        </w:rPr>
      </w:pPr>
    </w:p>
    <w:p w14:paraId="20262432" w14:textId="4BC007B0" w:rsidR="009E3E4E"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DETENTORA</w:t>
      </w:r>
    </w:p>
    <w:p w14:paraId="20F3CBBF" w14:textId="712B50E4" w:rsidR="003E79AC" w:rsidRDefault="009E3E4E" w:rsidP="003E79AC">
      <w:pPr>
        <w:pStyle w:val="Default"/>
        <w:jc w:val="both"/>
        <w:rPr>
          <w:rFonts w:ascii="Arial" w:hAnsi="Arial" w:cs="Arial"/>
          <w:color w:val="auto"/>
          <w:sz w:val="21"/>
          <w:szCs w:val="21"/>
        </w:rPr>
      </w:pPr>
      <w:r w:rsidRPr="002D7EF9">
        <w:rPr>
          <w:rFonts w:ascii="Arial" w:hAnsi="Arial" w:cs="Arial"/>
          <w:color w:val="auto"/>
          <w:sz w:val="21"/>
          <w:szCs w:val="21"/>
        </w:rPr>
        <w:t xml:space="preserve">Razão social: </w:t>
      </w:r>
      <w:proofErr w:type="gramStart"/>
      <w:r w:rsidR="00D063E4">
        <w:rPr>
          <w:rFonts w:ascii="Arial" w:hAnsi="Arial" w:cs="Arial"/>
          <w:color w:val="auto"/>
          <w:sz w:val="21"/>
          <w:szCs w:val="21"/>
        </w:rPr>
        <w:t>METROLÓGICA EQUIPAMENTOS E PRODUTOS</w:t>
      </w:r>
      <w:proofErr w:type="gramEnd"/>
      <w:r w:rsidR="00D063E4">
        <w:rPr>
          <w:rFonts w:ascii="Arial" w:hAnsi="Arial" w:cs="Arial"/>
          <w:color w:val="auto"/>
          <w:sz w:val="21"/>
          <w:szCs w:val="21"/>
        </w:rPr>
        <w:t xml:space="preserve"> PARA LABORATÓRIO LTDA EPP</w:t>
      </w:r>
    </w:p>
    <w:p w14:paraId="373B48BA" w14:textId="15C6D00C"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Endereço: </w:t>
      </w:r>
      <w:r w:rsidR="00D063E4">
        <w:rPr>
          <w:rFonts w:ascii="Arial" w:hAnsi="Arial" w:cs="Arial"/>
          <w:color w:val="auto"/>
          <w:sz w:val="21"/>
          <w:szCs w:val="21"/>
        </w:rPr>
        <w:t>Rua Piratininga n/ 67 Bairro Garcia Blumenau/SC</w:t>
      </w:r>
    </w:p>
    <w:p w14:paraId="7861E84D" w14:textId="6D2C10D8"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CNPJ: </w:t>
      </w:r>
      <w:r w:rsidR="00D063E4">
        <w:rPr>
          <w:rFonts w:ascii="Arial" w:hAnsi="Arial" w:cs="Arial"/>
          <w:color w:val="auto"/>
          <w:sz w:val="21"/>
          <w:szCs w:val="21"/>
        </w:rPr>
        <w:t>01.832.145/0001-11</w:t>
      </w:r>
    </w:p>
    <w:p w14:paraId="41E8CE4D" w14:textId="77777777" w:rsidR="009E3E4E" w:rsidRDefault="009E3E4E" w:rsidP="009E3E4E">
      <w:pPr>
        <w:pStyle w:val="Default"/>
        <w:jc w:val="both"/>
        <w:rPr>
          <w:rFonts w:ascii="Arial" w:hAnsi="Arial" w:cs="Arial"/>
          <w:color w:val="auto"/>
          <w:sz w:val="21"/>
          <w:szCs w:val="21"/>
        </w:rPr>
      </w:pPr>
    </w:p>
    <w:p w14:paraId="61A855EC" w14:textId="77777777" w:rsidR="009E3E4E" w:rsidRPr="002D7EF9" w:rsidRDefault="009E3E4E" w:rsidP="009E3E4E">
      <w:pPr>
        <w:pStyle w:val="Default"/>
        <w:jc w:val="both"/>
        <w:rPr>
          <w:rFonts w:ascii="Arial" w:hAnsi="Arial" w:cs="Arial"/>
          <w:sz w:val="21"/>
          <w:szCs w:val="21"/>
        </w:rPr>
      </w:pPr>
    </w:p>
    <w:p w14:paraId="11F532E0"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 xml:space="preserve">1. DO OBJETO </w:t>
      </w:r>
    </w:p>
    <w:p w14:paraId="06AD83AF" w14:textId="77777777" w:rsidR="009E3E4E" w:rsidRPr="002D7EF9" w:rsidRDefault="009E3E4E" w:rsidP="009E3E4E">
      <w:pPr>
        <w:pStyle w:val="Default"/>
        <w:jc w:val="both"/>
        <w:rPr>
          <w:rFonts w:ascii="Arial" w:hAnsi="Arial" w:cs="Arial"/>
          <w:color w:val="auto"/>
          <w:sz w:val="21"/>
          <w:szCs w:val="21"/>
        </w:rPr>
      </w:pPr>
    </w:p>
    <w:p w14:paraId="49A18EEA" w14:textId="77777777" w:rsidR="009E3E4E" w:rsidRDefault="009E3E4E" w:rsidP="009E3E4E">
      <w:pPr>
        <w:pStyle w:val="Default"/>
        <w:jc w:val="both"/>
        <w:rPr>
          <w:rFonts w:ascii="Arial" w:hAnsi="Arial" w:cs="Arial"/>
          <w:b/>
          <w:bCs/>
          <w:sz w:val="21"/>
          <w:szCs w:val="21"/>
        </w:rPr>
      </w:pPr>
      <w:r w:rsidRPr="002D7EF9">
        <w:rPr>
          <w:rFonts w:ascii="Arial" w:hAnsi="Arial" w:cs="Arial"/>
          <w:b/>
          <w:bCs/>
          <w:color w:val="auto"/>
          <w:sz w:val="21"/>
          <w:szCs w:val="21"/>
        </w:rPr>
        <w:t xml:space="preserve">1.1 </w:t>
      </w:r>
      <w:r w:rsidRPr="002D7EF9">
        <w:rPr>
          <w:rFonts w:ascii="Arial" w:hAnsi="Arial" w:cs="Arial"/>
          <w:color w:val="auto"/>
          <w:sz w:val="21"/>
          <w:szCs w:val="21"/>
        </w:rPr>
        <w:t xml:space="preserve">A </w:t>
      </w:r>
      <w:r w:rsidRPr="00C24465">
        <w:rPr>
          <w:rFonts w:ascii="Arial" w:hAnsi="Arial" w:cs="Arial"/>
          <w:color w:val="auto"/>
          <w:sz w:val="21"/>
          <w:szCs w:val="21"/>
        </w:rPr>
        <w:t xml:space="preserve">presente Ata tem por objeto </w:t>
      </w:r>
      <w:r w:rsidRPr="00C24465">
        <w:rPr>
          <w:rFonts w:ascii="Arial" w:hAnsi="Arial" w:cs="Arial"/>
          <w:sz w:val="21"/>
          <w:szCs w:val="21"/>
        </w:rPr>
        <w:t xml:space="preserve">o </w:t>
      </w:r>
      <w:r w:rsidRPr="004351F6">
        <w:rPr>
          <w:rFonts w:ascii="Arial" w:hAnsi="Arial" w:cs="Arial"/>
          <w:b/>
          <w:sz w:val="21"/>
          <w:szCs w:val="21"/>
        </w:rPr>
        <w:t xml:space="preserve">Registro de Preços para futura e eventual contratação de </w:t>
      </w:r>
      <w:r>
        <w:rPr>
          <w:rFonts w:ascii="Arial" w:hAnsi="Arial" w:cs="Arial"/>
          <w:b/>
          <w:sz w:val="21"/>
          <w:szCs w:val="21"/>
        </w:rPr>
        <w:t>reagentes, padrões analíticos,</w:t>
      </w:r>
      <w:r w:rsidRPr="004351F6">
        <w:rPr>
          <w:rFonts w:ascii="Arial" w:hAnsi="Arial" w:cs="Arial"/>
          <w:b/>
          <w:sz w:val="21"/>
          <w:szCs w:val="21"/>
        </w:rPr>
        <w:t xml:space="preserve"> vidraria</w:t>
      </w:r>
      <w:r>
        <w:rPr>
          <w:rFonts w:ascii="Arial" w:hAnsi="Arial" w:cs="Arial"/>
          <w:b/>
          <w:sz w:val="21"/>
          <w:szCs w:val="21"/>
        </w:rPr>
        <w:t>s, utensílios, equipamentos e equipamentos de proteção individual – EPI,</w:t>
      </w:r>
      <w:r w:rsidRPr="004351F6">
        <w:rPr>
          <w:rFonts w:ascii="Arial" w:hAnsi="Arial" w:cs="Arial"/>
          <w:sz w:val="21"/>
          <w:szCs w:val="21"/>
        </w:rPr>
        <w:t xml:space="preserve"> por parte dos consorciados e do CISAM MO, com </w:t>
      </w:r>
      <w:r w:rsidRPr="004351F6">
        <w:rPr>
          <w:rFonts w:ascii="Arial" w:hAnsi="Arial" w:cs="Arial"/>
          <w:b/>
          <w:sz w:val="21"/>
          <w:szCs w:val="21"/>
        </w:rPr>
        <w:t xml:space="preserve">entrega na sede </w:t>
      </w:r>
      <w:r w:rsidRPr="004351F6">
        <w:rPr>
          <w:rFonts w:ascii="Arial" w:hAnsi="Arial" w:cs="Arial"/>
          <w:b/>
          <w:bCs/>
          <w:sz w:val="21"/>
          <w:szCs w:val="21"/>
        </w:rPr>
        <w:t>dos respectivos prestadores dos entes consorciados e no CISAM-MO</w:t>
      </w:r>
      <w:r>
        <w:rPr>
          <w:rFonts w:ascii="Arial" w:hAnsi="Arial" w:cs="Arial"/>
          <w:b/>
          <w:bCs/>
          <w:sz w:val="21"/>
          <w:szCs w:val="21"/>
        </w:rPr>
        <w:t>.</w:t>
      </w:r>
    </w:p>
    <w:p w14:paraId="55F485A4" w14:textId="77777777" w:rsidR="009E3E4E" w:rsidRPr="00126029" w:rsidRDefault="009E3E4E" w:rsidP="009E3E4E">
      <w:pPr>
        <w:pStyle w:val="Default"/>
        <w:jc w:val="both"/>
        <w:rPr>
          <w:rFonts w:ascii="Arial" w:hAnsi="Arial" w:cs="Arial"/>
          <w:b/>
          <w:bCs/>
          <w:sz w:val="21"/>
          <w:szCs w:val="21"/>
        </w:rPr>
      </w:pPr>
    </w:p>
    <w:p w14:paraId="20B7CE3B" w14:textId="77777777" w:rsidR="009E3E4E"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1.2 </w:t>
      </w:r>
      <w:r w:rsidRPr="002D7EF9">
        <w:rPr>
          <w:rFonts w:ascii="Arial" w:hAnsi="Arial" w:cs="Arial"/>
          <w:color w:val="auto"/>
          <w:sz w:val="21"/>
          <w:szCs w:val="21"/>
        </w:rPr>
        <w:t xml:space="preserve">Os </w:t>
      </w:r>
      <w:r>
        <w:rPr>
          <w:rFonts w:ascii="Arial" w:hAnsi="Arial" w:cs="Arial"/>
          <w:color w:val="auto"/>
          <w:sz w:val="21"/>
          <w:szCs w:val="21"/>
        </w:rPr>
        <w:t xml:space="preserve">produtos, preços e fornecedores </w:t>
      </w:r>
      <w:r w:rsidRPr="002D7EF9">
        <w:rPr>
          <w:rFonts w:ascii="Arial" w:hAnsi="Arial" w:cs="Arial"/>
          <w:color w:val="auto"/>
          <w:sz w:val="21"/>
          <w:szCs w:val="21"/>
        </w:rPr>
        <w:t>registrados são os seguintes:</w:t>
      </w:r>
    </w:p>
    <w:p w14:paraId="466F6541" w14:textId="77777777" w:rsidR="009E3E4E" w:rsidRDefault="009E3E4E" w:rsidP="009E3E4E">
      <w:pPr>
        <w:pStyle w:val="Default"/>
        <w:jc w:val="both"/>
        <w:rPr>
          <w:rFonts w:ascii="Arial" w:hAnsi="Arial" w:cs="Arial"/>
          <w:color w:val="auto"/>
          <w:sz w:val="21"/>
          <w:szCs w:val="21"/>
        </w:rPr>
      </w:pPr>
    </w:p>
    <w:p w14:paraId="4C2CF149" w14:textId="30A77C33" w:rsidR="009E3E4E" w:rsidRDefault="009E3E4E">
      <w:pPr>
        <w:spacing w:after="200" w:line="276" w:lineRule="auto"/>
        <w:rPr>
          <w:rFonts w:ascii="Arial" w:eastAsia="Calibri" w:hAnsi="Arial" w:cs="Arial"/>
          <w:sz w:val="21"/>
          <w:szCs w:val="21"/>
          <w:lang w:eastAsia="en-US"/>
        </w:rPr>
      </w:pPr>
    </w:p>
    <w:p w14:paraId="4CD8817E" w14:textId="77777777" w:rsidR="00266C16" w:rsidRDefault="00266C16">
      <w:pPr>
        <w:spacing w:after="200" w:line="276" w:lineRule="auto"/>
        <w:rPr>
          <w:rFonts w:ascii="Arial" w:eastAsia="Calibri" w:hAnsi="Arial" w:cs="Arial"/>
          <w:sz w:val="21"/>
          <w:szCs w:val="21"/>
          <w:lang w:eastAsia="en-US"/>
        </w:rPr>
      </w:pPr>
    </w:p>
    <w:p w14:paraId="33102060" w14:textId="77777777" w:rsidR="00E13DE4" w:rsidRDefault="00E13DE4">
      <w:pPr>
        <w:spacing w:after="200" w:line="276" w:lineRule="auto"/>
        <w:rPr>
          <w:rFonts w:ascii="Arial" w:eastAsia="Calibri" w:hAnsi="Arial" w:cs="Arial"/>
          <w:sz w:val="21"/>
          <w:szCs w:val="21"/>
          <w:lang w:eastAsia="en-US"/>
        </w:rPr>
      </w:pPr>
    </w:p>
    <w:p w14:paraId="5AA93368" w14:textId="77777777" w:rsidR="00E13DE4" w:rsidRDefault="00E13DE4">
      <w:pPr>
        <w:spacing w:after="200" w:line="276" w:lineRule="auto"/>
        <w:rPr>
          <w:rFonts w:ascii="Arial" w:eastAsia="Calibri" w:hAnsi="Arial" w:cs="Arial"/>
          <w:sz w:val="21"/>
          <w:szCs w:val="21"/>
          <w:lang w:eastAsia="en-US"/>
        </w:rPr>
      </w:pPr>
    </w:p>
    <w:p w14:paraId="28260070" w14:textId="77777777" w:rsidR="00E13DE4" w:rsidRDefault="00E13DE4">
      <w:pPr>
        <w:spacing w:after="200" w:line="276" w:lineRule="auto"/>
        <w:rPr>
          <w:rFonts w:ascii="Arial" w:eastAsia="Calibri" w:hAnsi="Arial" w:cs="Arial"/>
          <w:sz w:val="21"/>
          <w:szCs w:val="21"/>
          <w:lang w:eastAsia="en-US"/>
        </w:rPr>
      </w:pPr>
    </w:p>
    <w:p w14:paraId="54EB927E" w14:textId="77777777" w:rsidR="00E13DE4" w:rsidRDefault="00E13DE4">
      <w:pPr>
        <w:spacing w:after="200" w:line="276" w:lineRule="auto"/>
        <w:rPr>
          <w:rFonts w:ascii="Arial" w:eastAsia="Calibri" w:hAnsi="Arial" w:cs="Arial"/>
          <w:sz w:val="21"/>
          <w:szCs w:val="21"/>
          <w:lang w:eastAsia="en-US"/>
        </w:rPr>
      </w:pPr>
    </w:p>
    <w:p w14:paraId="6C5FC263" w14:textId="77777777" w:rsidR="00E13DE4" w:rsidRDefault="00E13DE4">
      <w:pPr>
        <w:spacing w:after="200" w:line="276" w:lineRule="auto"/>
        <w:rPr>
          <w:rFonts w:ascii="Arial" w:eastAsia="Calibri" w:hAnsi="Arial" w:cs="Arial"/>
          <w:sz w:val="21"/>
          <w:szCs w:val="21"/>
          <w:lang w:eastAsia="en-US"/>
        </w:rPr>
      </w:pPr>
    </w:p>
    <w:p w14:paraId="30B14F45" w14:textId="77777777" w:rsidR="00E13DE4" w:rsidRDefault="00E13DE4">
      <w:pPr>
        <w:spacing w:after="200" w:line="276" w:lineRule="auto"/>
        <w:rPr>
          <w:rFonts w:ascii="Arial" w:eastAsia="Calibri" w:hAnsi="Arial" w:cs="Arial"/>
          <w:sz w:val="21"/>
          <w:szCs w:val="21"/>
          <w:lang w:eastAsia="en-US"/>
        </w:rPr>
      </w:pPr>
    </w:p>
    <w:p w14:paraId="1D3AD4EC" w14:textId="77777777" w:rsidR="00E13DE4" w:rsidRDefault="00E13DE4">
      <w:pPr>
        <w:spacing w:after="200" w:line="276" w:lineRule="auto"/>
        <w:rPr>
          <w:rFonts w:ascii="Arial" w:eastAsia="Calibri" w:hAnsi="Arial" w:cs="Arial"/>
          <w:sz w:val="21"/>
          <w:szCs w:val="21"/>
          <w:lang w:eastAsia="en-US"/>
        </w:rPr>
      </w:pPr>
    </w:p>
    <w:p w14:paraId="750726D1" w14:textId="77777777" w:rsidR="00E13DE4" w:rsidRDefault="00E13DE4">
      <w:pPr>
        <w:spacing w:after="200" w:line="276" w:lineRule="auto"/>
        <w:rPr>
          <w:rFonts w:ascii="Arial" w:eastAsia="Calibri" w:hAnsi="Arial" w:cs="Arial"/>
          <w:sz w:val="21"/>
          <w:szCs w:val="21"/>
          <w:lang w:eastAsia="en-US"/>
        </w:rPr>
      </w:pPr>
    </w:p>
    <w:p w14:paraId="2E690BE6" w14:textId="77777777" w:rsidR="00E13DE4" w:rsidRDefault="00E13DE4">
      <w:pPr>
        <w:spacing w:after="200" w:line="276" w:lineRule="auto"/>
        <w:rPr>
          <w:rFonts w:ascii="Arial" w:eastAsia="Calibri" w:hAnsi="Arial" w:cs="Arial"/>
          <w:sz w:val="21"/>
          <w:szCs w:val="21"/>
          <w:lang w:eastAsia="en-US"/>
        </w:rPr>
        <w:sectPr w:rsidR="00E13DE4" w:rsidSect="00E6105A">
          <w:headerReference w:type="default" r:id="rId8"/>
          <w:pgSz w:w="11906" w:h="16838" w:code="9"/>
          <w:pgMar w:top="567" w:right="907" w:bottom="567" w:left="1134" w:header="680" w:footer="680"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769"/>
        <w:gridCol w:w="4837"/>
        <w:gridCol w:w="843"/>
        <w:gridCol w:w="709"/>
        <w:gridCol w:w="709"/>
        <w:gridCol w:w="850"/>
        <w:gridCol w:w="992"/>
        <w:gridCol w:w="851"/>
        <w:gridCol w:w="709"/>
        <w:gridCol w:w="708"/>
        <w:gridCol w:w="993"/>
        <w:gridCol w:w="1275"/>
        <w:gridCol w:w="1599"/>
      </w:tblGrid>
      <w:tr w:rsidR="00142B9C" w:rsidRPr="00142B9C" w14:paraId="1C0323B6"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4163B444" w14:textId="77777777" w:rsidR="00142B9C" w:rsidRPr="00142B9C" w:rsidRDefault="00142B9C" w:rsidP="00142B9C">
            <w:r w:rsidRPr="00142B9C">
              <w:lastRenderedPageBreak/>
              <w:t>Itens</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290767CD" w14:textId="77777777" w:rsidR="00142B9C" w:rsidRPr="00142B9C" w:rsidRDefault="00142B9C" w:rsidP="00142B9C">
            <w:pPr>
              <w:jc w:val="center"/>
            </w:pPr>
            <w:r w:rsidRPr="00142B9C">
              <w:t>Descrição</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C25E7CF" w14:textId="77777777" w:rsidR="00142B9C" w:rsidRPr="00142B9C" w:rsidRDefault="00142B9C" w:rsidP="00142B9C">
            <w:pPr>
              <w:jc w:val="center"/>
              <w:rPr>
                <w:rFonts w:ascii="Arial" w:hAnsi="Arial" w:cs="Arial"/>
                <w:bCs/>
                <w:color w:val="000000"/>
                <w:sz w:val="16"/>
                <w:szCs w:val="16"/>
              </w:rPr>
            </w:pPr>
            <w:proofErr w:type="spellStart"/>
            <w:r w:rsidRPr="00142B9C">
              <w:rPr>
                <w:rFonts w:ascii="Arial" w:hAnsi="Arial" w:cs="Arial"/>
                <w:bCs/>
                <w:color w:val="000000"/>
                <w:sz w:val="16"/>
                <w:szCs w:val="16"/>
              </w:rPr>
              <w:t>Unid</w:t>
            </w:r>
            <w:proofErr w:type="spellEnd"/>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53ABCD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CISAM</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96BCA1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SIMAE CAO</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733C41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SAMAE CN</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47F799D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Brunópolis</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00D609B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VISAN</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E3EF923" w14:textId="77777777" w:rsidR="00142B9C" w:rsidRPr="00142B9C" w:rsidRDefault="00142B9C" w:rsidP="00142B9C">
            <w:pPr>
              <w:jc w:val="center"/>
              <w:rPr>
                <w:rFonts w:ascii="Arial" w:hAnsi="Arial" w:cs="Arial"/>
                <w:bCs/>
                <w:color w:val="000000"/>
                <w:sz w:val="16"/>
                <w:szCs w:val="16"/>
              </w:rPr>
            </w:pPr>
            <w:proofErr w:type="spellStart"/>
            <w:r w:rsidRPr="00142B9C">
              <w:rPr>
                <w:rFonts w:ascii="Arial" w:hAnsi="Arial" w:cs="Arial"/>
                <w:bCs/>
                <w:color w:val="000000"/>
                <w:sz w:val="16"/>
                <w:szCs w:val="16"/>
              </w:rPr>
              <w:t>Zortéa</w:t>
            </w:r>
            <w:proofErr w:type="spellEnd"/>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0E876C7" w14:textId="77777777" w:rsidR="00142B9C" w:rsidRPr="00142B9C" w:rsidRDefault="00142B9C" w:rsidP="00142B9C">
            <w:pPr>
              <w:jc w:val="center"/>
              <w:rPr>
                <w:rFonts w:ascii="Arial" w:hAnsi="Arial" w:cs="Arial"/>
                <w:bCs/>
                <w:color w:val="000000"/>
                <w:sz w:val="16"/>
                <w:szCs w:val="16"/>
              </w:rPr>
            </w:pPr>
            <w:proofErr w:type="spellStart"/>
            <w:r w:rsidRPr="00142B9C">
              <w:rPr>
                <w:rFonts w:ascii="Arial" w:hAnsi="Arial" w:cs="Arial"/>
                <w:bCs/>
                <w:color w:val="000000"/>
                <w:sz w:val="16"/>
                <w:szCs w:val="16"/>
              </w:rPr>
              <w:t>Abdon</w:t>
            </w:r>
            <w:proofErr w:type="spellEnd"/>
            <w:r w:rsidRPr="00142B9C">
              <w:rPr>
                <w:rFonts w:ascii="Arial" w:hAnsi="Arial" w:cs="Arial"/>
                <w:bCs/>
                <w:color w:val="000000"/>
                <w:sz w:val="16"/>
                <w:szCs w:val="16"/>
              </w:rPr>
              <w:t xml:space="preserve"> Batista</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31218513" w14:textId="77777777" w:rsidR="00142B9C" w:rsidRPr="00142B9C" w:rsidRDefault="00142B9C" w:rsidP="00142B9C">
            <w:pPr>
              <w:jc w:val="center"/>
              <w:rPr>
                <w:rFonts w:ascii="Arial" w:hAnsi="Arial" w:cs="Arial"/>
                <w:bCs/>
                <w:sz w:val="20"/>
                <w:szCs w:val="20"/>
              </w:rPr>
            </w:pPr>
            <w:proofErr w:type="spellStart"/>
            <w:r w:rsidRPr="00142B9C">
              <w:rPr>
                <w:rFonts w:ascii="Arial" w:hAnsi="Arial" w:cs="Arial"/>
                <w:bCs/>
                <w:sz w:val="20"/>
                <w:szCs w:val="20"/>
              </w:rPr>
              <w:t>Qtde</w:t>
            </w:r>
            <w:proofErr w:type="spellEnd"/>
            <w:r w:rsidRPr="00142B9C">
              <w:rPr>
                <w:rFonts w:ascii="Arial" w:hAnsi="Arial" w:cs="Arial"/>
                <w:bCs/>
                <w:sz w:val="20"/>
                <w:szCs w:val="20"/>
              </w:rPr>
              <w:t>. Total</w:t>
            </w:r>
          </w:p>
        </w:tc>
        <w:tc>
          <w:tcPr>
            <w:tcW w:w="1275" w:type="dxa"/>
            <w:tcBorders>
              <w:top w:val="single" w:sz="8" w:space="0" w:color="auto"/>
              <w:left w:val="nil"/>
              <w:bottom w:val="single" w:sz="8" w:space="0" w:color="auto"/>
              <w:right w:val="single" w:sz="4" w:space="0" w:color="auto"/>
            </w:tcBorders>
            <w:shd w:val="clear" w:color="auto" w:fill="auto"/>
            <w:vAlign w:val="center"/>
          </w:tcPr>
          <w:p w14:paraId="6DFB04B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Valor Unit.</w:t>
            </w:r>
          </w:p>
        </w:tc>
        <w:tc>
          <w:tcPr>
            <w:tcW w:w="1599" w:type="dxa"/>
            <w:tcBorders>
              <w:top w:val="single" w:sz="8" w:space="0" w:color="auto"/>
              <w:left w:val="nil"/>
              <w:bottom w:val="single" w:sz="8" w:space="0" w:color="auto"/>
              <w:right w:val="single" w:sz="4" w:space="0" w:color="auto"/>
            </w:tcBorders>
            <w:shd w:val="clear" w:color="auto" w:fill="auto"/>
            <w:vAlign w:val="center"/>
          </w:tcPr>
          <w:p w14:paraId="51F0C003" w14:textId="1B874643" w:rsidR="00142B9C" w:rsidRPr="00142B9C" w:rsidRDefault="00142B9C" w:rsidP="00142B9C">
            <w:pPr>
              <w:jc w:val="center"/>
              <w:rPr>
                <w:rFonts w:ascii="Arial" w:hAnsi="Arial" w:cs="Arial"/>
                <w:bCs/>
                <w:sz w:val="20"/>
                <w:szCs w:val="20"/>
              </w:rPr>
            </w:pPr>
            <w:r w:rsidRPr="00142B9C">
              <w:rPr>
                <w:rFonts w:ascii="Arial" w:hAnsi="Arial" w:cs="Arial"/>
                <w:bCs/>
                <w:sz w:val="20"/>
                <w:szCs w:val="20"/>
              </w:rPr>
              <w:t>Valor Total</w:t>
            </w:r>
          </w:p>
        </w:tc>
      </w:tr>
      <w:tr w:rsidR="00142B9C" w:rsidRPr="00142B9C" w14:paraId="0C09B3BC"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796F8ADD" w14:textId="77777777" w:rsidR="00142B9C" w:rsidRPr="00142B9C" w:rsidRDefault="00142B9C" w:rsidP="00142B9C">
            <w:r w:rsidRPr="00142B9C">
              <w:t>4.    </w:t>
            </w:r>
            <w:proofErr w:type="gramStart"/>
            <w:r w:rsidRPr="00142B9C">
              <w:t xml:space="preserve">  </w:t>
            </w:r>
          </w:p>
        </w:tc>
        <w:tc>
          <w:tcPr>
            <w:tcW w:w="4837" w:type="dxa"/>
            <w:vMerge w:val="restart"/>
            <w:tcBorders>
              <w:top w:val="single" w:sz="8" w:space="0" w:color="auto"/>
              <w:left w:val="single" w:sz="8" w:space="0" w:color="auto"/>
              <w:right w:val="single" w:sz="4" w:space="0" w:color="auto"/>
            </w:tcBorders>
            <w:shd w:val="clear" w:color="auto" w:fill="auto"/>
            <w:hideMark/>
          </w:tcPr>
          <w:p w14:paraId="4E6846B3" w14:textId="77777777" w:rsidR="00142B9C" w:rsidRPr="00142B9C" w:rsidRDefault="00142B9C" w:rsidP="00142B9C">
            <w:pPr>
              <w:jc w:val="center"/>
            </w:pPr>
            <w:proofErr w:type="gramEnd"/>
            <w:r w:rsidRPr="00142B9C">
              <w:t xml:space="preserve">SOLUÇÃO TAMPÃO PH 7,00Para calibração em </w:t>
            </w:r>
            <w:proofErr w:type="spellStart"/>
            <w:r w:rsidRPr="00142B9C">
              <w:t>phmetro</w:t>
            </w:r>
            <w:proofErr w:type="spellEnd"/>
            <w:r w:rsidRPr="00142B9C">
              <w:t xml:space="preserve">. Deve ser apresentado certificado de análise química e rastreabilidade do reagente. O fornecedor deverá entregar o produto com no máximo 1/4 de seu prazo de validade vencido. Frasco 500 </w:t>
            </w:r>
            <w:proofErr w:type="spellStart"/>
            <w:proofErr w:type="gramStart"/>
            <w:r w:rsidRPr="00142B9C">
              <w:t>mL</w:t>
            </w:r>
            <w:proofErr w:type="spellEnd"/>
            <w:proofErr w:type="gramEnd"/>
            <w:r w:rsidRPr="00142B9C">
              <w:t>.</w:t>
            </w:r>
          </w:p>
          <w:p w14:paraId="472F3878" w14:textId="116D2AFB" w:rsidR="00142B9C" w:rsidRPr="00142B9C" w:rsidRDefault="00142B9C" w:rsidP="00142B9C">
            <w:pPr>
              <w:jc w:val="center"/>
            </w:pPr>
            <w:r w:rsidRPr="00142B9C">
              <w:t>As datas (dia/mês/ano) deverão ser apresentadas no rótulo original. Deverão ser apresentadas também n° do lote e certificado de análise e prazo de validade.</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9963AE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Frasco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35F35B8"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69CA07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1C5FB03"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33B518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5B3345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6EB89A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50BBCC9"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2E560F96"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4</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36A0B98C"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4EFAF159"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R$ 160,00</w:t>
            </w:r>
          </w:p>
        </w:tc>
      </w:tr>
      <w:tr w:rsidR="00142B9C" w:rsidRPr="00142B9C" w14:paraId="78BC52A3"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tcPr>
          <w:p w14:paraId="6B40E2F3" w14:textId="77777777" w:rsidR="00142B9C" w:rsidRPr="00142B9C" w:rsidRDefault="00142B9C" w:rsidP="00142B9C"/>
        </w:tc>
        <w:tc>
          <w:tcPr>
            <w:tcW w:w="4837" w:type="dxa"/>
            <w:vMerge/>
            <w:tcBorders>
              <w:left w:val="single" w:sz="8" w:space="0" w:color="auto"/>
              <w:bottom w:val="single" w:sz="8" w:space="0" w:color="auto"/>
              <w:right w:val="single" w:sz="4" w:space="0" w:color="auto"/>
            </w:tcBorders>
            <w:shd w:val="clear" w:color="auto" w:fill="auto"/>
            <w:hideMark/>
          </w:tcPr>
          <w:p w14:paraId="334F7233" w14:textId="15EA0902" w:rsidR="00142B9C" w:rsidRPr="00142B9C" w:rsidRDefault="00142B9C" w:rsidP="00142B9C">
            <w:pPr>
              <w:jc w:val="center"/>
            </w:pP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09DCD3FD"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7BD52FE"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525E26B" w14:textId="77777777" w:rsidR="00142B9C" w:rsidRPr="00142B9C" w:rsidRDefault="00142B9C" w:rsidP="00142B9C">
            <w:pPr>
              <w:jc w:val="center"/>
              <w:rPr>
                <w:rFonts w:ascii="Arial" w:hAnsi="Arial" w:cs="Arial"/>
                <w:bCs/>
                <w:color w:val="000000"/>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96BFE5D" w14:textId="77777777" w:rsidR="00142B9C" w:rsidRPr="00142B9C" w:rsidRDefault="00142B9C" w:rsidP="00142B9C">
            <w:pPr>
              <w:jc w:val="center"/>
              <w:rPr>
                <w:rFonts w:ascii="Arial" w:hAnsi="Arial" w:cs="Arial"/>
                <w:b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0F09E0F2" w14:textId="77777777" w:rsidR="00142B9C" w:rsidRPr="00142B9C" w:rsidRDefault="00142B9C" w:rsidP="00142B9C">
            <w:pPr>
              <w:jc w:val="center"/>
              <w:rPr>
                <w:rFonts w:ascii="Arial" w:hAnsi="Arial" w:cs="Arial"/>
                <w:bCs/>
                <w:color w:val="000000"/>
                <w:sz w:val="16"/>
                <w:szCs w:val="16"/>
              </w:rPr>
            </w:pP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09076F5F"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D483F9D" w14:textId="77777777" w:rsidR="00142B9C" w:rsidRPr="00142B9C" w:rsidRDefault="00142B9C" w:rsidP="00142B9C">
            <w:pPr>
              <w:jc w:val="center"/>
              <w:rPr>
                <w:rFonts w:ascii="Arial" w:hAnsi="Arial" w:cs="Arial"/>
                <w:bCs/>
                <w:color w:val="000000"/>
                <w:sz w:val="16"/>
                <w:szCs w:val="16"/>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7BD5B67" w14:textId="77777777" w:rsidR="00142B9C" w:rsidRPr="00142B9C" w:rsidRDefault="00142B9C" w:rsidP="00142B9C">
            <w:pPr>
              <w:jc w:val="center"/>
              <w:rPr>
                <w:rFonts w:ascii="Arial" w:hAnsi="Arial" w:cs="Arial"/>
                <w:bCs/>
                <w:color w:val="000000"/>
                <w:sz w:val="16"/>
                <w:szCs w:val="16"/>
              </w:rPr>
            </w:pP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16685184" w14:textId="77777777" w:rsidR="00142B9C" w:rsidRPr="00142B9C" w:rsidRDefault="00142B9C" w:rsidP="00142B9C">
            <w:pPr>
              <w:jc w:val="center"/>
              <w:rPr>
                <w:rFonts w:ascii="Arial" w:hAnsi="Arial" w:cs="Arial"/>
                <w:bCs/>
                <w:sz w:val="20"/>
                <w:szCs w:val="20"/>
              </w:rPr>
            </w:pPr>
          </w:p>
        </w:tc>
        <w:tc>
          <w:tcPr>
            <w:tcW w:w="1275" w:type="dxa"/>
            <w:tcBorders>
              <w:top w:val="single" w:sz="8" w:space="0" w:color="auto"/>
              <w:left w:val="nil"/>
              <w:bottom w:val="single" w:sz="8" w:space="0" w:color="auto"/>
              <w:right w:val="single" w:sz="4" w:space="0" w:color="auto"/>
            </w:tcBorders>
            <w:vAlign w:val="center"/>
          </w:tcPr>
          <w:p w14:paraId="3B0BF94A" w14:textId="77777777" w:rsidR="00142B9C" w:rsidRPr="00142B9C" w:rsidRDefault="00142B9C" w:rsidP="00142B9C">
            <w:pPr>
              <w:jc w:val="center"/>
              <w:rPr>
                <w:rFonts w:ascii="Arial" w:hAnsi="Arial" w:cs="Arial"/>
                <w:bCs/>
                <w:sz w:val="20"/>
                <w:szCs w:val="20"/>
              </w:rPr>
            </w:pPr>
          </w:p>
        </w:tc>
        <w:tc>
          <w:tcPr>
            <w:tcW w:w="1599" w:type="dxa"/>
            <w:tcBorders>
              <w:top w:val="single" w:sz="8" w:space="0" w:color="auto"/>
              <w:left w:val="nil"/>
              <w:bottom w:val="single" w:sz="8" w:space="0" w:color="auto"/>
              <w:right w:val="single" w:sz="4" w:space="0" w:color="auto"/>
            </w:tcBorders>
            <w:vAlign w:val="center"/>
          </w:tcPr>
          <w:p w14:paraId="55675889" w14:textId="77777777" w:rsidR="00142B9C" w:rsidRPr="00142B9C" w:rsidRDefault="00142B9C" w:rsidP="00142B9C">
            <w:pPr>
              <w:jc w:val="center"/>
              <w:rPr>
                <w:rFonts w:ascii="Arial" w:hAnsi="Arial" w:cs="Arial"/>
                <w:bCs/>
                <w:sz w:val="20"/>
                <w:szCs w:val="20"/>
              </w:rPr>
            </w:pPr>
          </w:p>
        </w:tc>
      </w:tr>
      <w:tr w:rsidR="00142B9C" w:rsidRPr="00142B9C" w14:paraId="691CF42D"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6BBB335E" w14:textId="77777777" w:rsidR="00142B9C" w:rsidRPr="00142B9C" w:rsidRDefault="00142B9C" w:rsidP="00142B9C">
            <w:r w:rsidRPr="00142B9C">
              <w:t>5.    </w:t>
            </w:r>
            <w:proofErr w:type="gramStart"/>
            <w:r w:rsidRPr="00142B9C">
              <w:t xml:space="preserve">  </w:t>
            </w:r>
          </w:p>
        </w:tc>
        <w:tc>
          <w:tcPr>
            <w:tcW w:w="4837" w:type="dxa"/>
            <w:vMerge w:val="restart"/>
            <w:tcBorders>
              <w:top w:val="single" w:sz="8" w:space="0" w:color="auto"/>
              <w:left w:val="single" w:sz="8" w:space="0" w:color="auto"/>
              <w:right w:val="single" w:sz="4" w:space="0" w:color="auto"/>
            </w:tcBorders>
            <w:shd w:val="clear" w:color="auto" w:fill="auto"/>
            <w:hideMark/>
          </w:tcPr>
          <w:p w14:paraId="0FCD6278" w14:textId="77777777" w:rsidR="00142B9C" w:rsidRPr="00142B9C" w:rsidRDefault="00142B9C" w:rsidP="00142B9C">
            <w:pPr>
              <w:jc w:val="center"/>
            </w:pPr>
            <w:proofErr w:type="gramEnd"/>
            <w:r w:rsidRPr="00142B9C">
              <w:t xml:space="preserve">SOLUÇÃO TAMPÃO PH 4,00. Para calibração em </w:t>
            </w:r>
            <w:proofErr w:type="spellStart"/>
            <w:r w:rsidRPr="00142B9C">
              <w:t>phmetro</w:t>
            </w:r>
            <w:proofErr w:type="spellEnd"/>
            <w:r w:rsidRPr="00142B9C">
              <w:t xml:space="preserve">. Deve ser apresentado certificado de análise química e rastreabilidade do reagente. O fornecedor deverá entregar o produto com no máximo 1/4 de seu prazo de validade vencido. Frasco 500 </w:t>
            </w:r>
            <w:proofErr w:type="spellStart"/>
            <w:proofErr w:type="gramStart"/>
            <w:r w:rsidRPr="00142B9C">
              <w:t>mL</w:t>
            </w:r>
            <w:proofErr w:type="spellEnd"/>
            <w:proofErr w:type="gramEnd"/>
            <w:r w:rsidRPr="00142B9C">
              <w:t>.</w:t>
            </w:r>
          </w:p>
          <w:p w14:paraId="07AE9C9B" w14:textId="55474D90" w:rsidR="00142B9C" w:rsidRPr="00142B9C" w:rsidRDefault="00142B9C" w:rsidP="00142B9C">
            <w:pPr>
              <w:jc w:val="center"/>
            </w:pPr>
            <w:r w:rsidRPr="00142B9C">
              <w:t>As datas (dia/mês/ano) deverão ser apresentadas no rótulo original. Deverão ser apresentadas também n° do lote e certificado de analise e prazo de validade.</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50BA98B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Frasco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21824781"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DFDE63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3075E1B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55FF3A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D12476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149DAB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9585CF9"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1DF382AB"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3</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21E8A0AB"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74688756"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R$ 120,00</w:t>
            </w:r>
          </w:p>
        </w:tc>
      </w:tr>
      <w:tr w:rsidR="00142B9C" w:rsidRPr="00142B9C" w14:paraId="1DE1C05D"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tcPr>
          <w:p w14:paraId="16D0433C" w14:textId="77777777" w:rsidR="00142B9C" w:rsidRPr="00142B9C" w:rsidRDefault="00142B9C" w:rsidP="00142B9C"/>
        </w:tc>
        <w:tc>
          <w:tcPr>
            <w:tcW w:w="4837" w:type="dxa"/>
            <w:vMerge/>
            <w:tcBorders>
              <w:left w:val="single" w:sz="8" w:space="0" w:color="auto"/>
              <w:bottom w:val="single" w:sz="8" w:space="0" w:color="auto"/>
              <w:right w:val="single" w:sz="4" w:space="0" w:color="auto"/>
            </w:tcBorders>
            <w:shd w:val="clear" w:color="auto" w:fill="auto"/>
            <w:hideMark/>
          </w:tcPr>
          <w:p w14:paraId="4EB002F4" w14:textId="7A5AFDF4" w:rsidR="00142B9C" w:rsidRPr="00142B9C" w:rsidRDefault="00142B9C" w:rsidP="00142B9C">
            <w:pPr>
              <w:jc w:val="center"/>
            </w:pP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516E2048"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8D95B9A"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59BD693" w14:textId="77777777" w:rsidR="00142B9C" w:rsidRPr="00142B9C" w:rsidRDefault="00142B9C" w:rsidP="00142B9C">
            <w:pPr>
              <w:jc w:val="center"/>
              <w:rPr>
                <w:rFonts w:ascii="Arial" w:hAnsi="Arial" w:cs="Arial"/>
                <w:bCs/>
                <w:color w:val="000000"/>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6837EA7" w14:textId="77777777" w:rsidR="00142B9C" w:rsidRPr="00142B9C" w:rsidRDefault="00142B9C" w:rsidP="00142B9C">
            <w:pPr>
              <w:jc w:val="center"/>
              <w:rPr>
                <w:rFonts w:ascii="Arial" w:hAnsi="Arial" w:cs="Arial"/>
                <w:b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4D9E7774" w14:textId="77777777" w:rsidR="00142B9C" w:rsidRPr="00142B9C" w:rsidRDefault="00142B9C" w:rsidP="00142B9C">
            <w:pPr>
              <w:jc w:val="center"/>
              <w:rPr>
                <w:rFonts w:ascii="Arial" w:hAnsi="Arial" w:cs="Arial"/>
                <w:bCs/>
                <w:color w:val="000000"/>
                <w:sz w:val="16"/>
                <w:szCs w:val="16"/>
              </w:rPr>
            </w:pP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3596C1D"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8957F9C" w14:textId="77777777" w:rsidR="00142B9C" w:rsidRPr="00142B9C" w:rsidRDefault="00142B9C" w:rsidP="00142B9C">
            <w:pPr>
              <w:jc w:val="center"/>
              <w:rPr>
                <w:rFonts w:ascii="Arial" w:hAnsi="Arial" w:cs="Arial"/>
                <w:bCs/>
                <w:color w:val="000000"/>
                <w:sz w:val="16"/>
                <w:szCs w:val="16"/>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A4D4CCE" w14:textId="77777777" w:rsidR="00142B9C" w:rsidRPr="00142B9C" w:rsidRDefault="00142B9C" w:rsidP="00142B9C">
            <w:pPr>
              <w:jc w:val="center"/>
              <w:rPr>
                <w:rFonts w:ascii="Arial" w:hAnsi="Arial" w:cs="Arial"/>
                <w:bCs/>
                <w:color w:val="000000"/>
                <w:sz w:val="16"/>
                <w:szCs w:val="16"/>
              </w:rPr>
            </w:pP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5288391A" w14:textId="77777777" w:rsidR="00142B9C" w:rsidRPr="00142B9C" w:rsidRDefault="00142B9C" w:rsidP="00142B9C">
            <w:pPr>
              <w:jc w:val="center"/>
              <w:rPr>
                <w:rFonts w:ascii="Arial" w:hAnsi="Arial" w:cs="Arial"/>
                <w:bCs/>
                <w:sz w:val="20"/>
                <w:szCs w:val="20"/>
              </w:rPr>
            </w:pPr>
          </w:p>
        </w:tc>
        <w:tc>
          <w:tcPr>
            <w:tcW w:w="1275" w:type="dxa"/>
            <w:tcBorders>
              <w:top w:val="single" w:sz="8" w:space="0" w:color="auto"/>
              <w:left w:val="nil"/>
              <w:bottom w:val="single" w:sz="8" w:space="0" w:color="auto"/>
              <w:right w:val="single" w:sz="4" w:space="0" w:color="auto"/>
            </w:tcBorders>
            <w:vAlign w:val="center"/>
          </w:tcPr>
          <w:p w14:paraId="4F03721C" w14:textId="77777777" w:rsidR="00142B9C" w:rsidRPr="00142B9C" w:rsidRDefault="00142B9C" w:rsidP="00142B9C">
            <w:pPr>
              <w:jc w:val="center"/>
              <w:rPr>
                <w:rFonts w:ascii="Arial" w:hAnsi="Arial" w:cs="Arial"/>
                <w:bCs/>
                <w:sz w:val="20"/>
                <w:szCs w:val="20"/>
              </w:rPr>
            </w:pPr>
          </w:p>
        </w:tc>
        <w:tc>
          <w:tcPr>
            <w:tcW w:w="1599" w:type="dxa"/>
            <w:tcBorders>
              <w:top w:val="single" w:sz="8" w:space="0" w:color="auto"/>
              <w:left w:val="nil"/>
              <w:bottom w:val="single" w:sz="8" w:space="0" w:color="auto"/>
              <w:right w:val="single" w:sz="4" w:space="0" w:color="auto"/>
            </w:tcBorders>
            <w:vAlign w:val="center"/>
          </w:tcPr>
          <w:p w14:paraId="523D89F1" w14:textId="77777777" w:rsidR="00142B9C" w:rsidRPr="00142B9C" w:rsidRDefault="00142B9C" w:rsidP="00142B9C">
            <w:pPr>
              <w:jc w:val="center"/>
              <w:rPr>
                <w:rFonts w:ascii="Arial" w:hAnsi="Arial" w:cs="Arial"/>
                <w:bCs/>
                <w:sz w:val="20"/>
                <w:szCs w:val="20"/>
              </w:rPr>
            </w:pPr>
          </w:p>
        </w:tc>
      </w:tr>
      <w:tr w:rsidR="00142B9C" w:rsidRPr="00142B9C" w14:paraId="59146627"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789D7324" w14:textId="77777777" w:rsidR="00142B9C" w:rsidRPr="00142B9C" w:rsidRDefault="00142B9C" w:rsidP="00142B9C">
            <w:r w:rsidRPr="00142B9C">
              <w:t>6.    </w:t>
            </w:r>
            <w:proofErr w:type="gramStart"/>
            <w:r w:rsidRPr="00142B9C">
              <w:t xml:space="preserve">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4B573798" w14:textId="77777777" w:rsidR="00142B9C" w:rsidRPr="00142B9C" w:rsidRDefault="00142B9C" w:rsidP="00142B9C">
            <w:pPr>
              <w:jc w:val="center"/>
            </w:pPr>
            <w:proofErr w:type="gramEnd"/>
            <w:r w:rsidRPr="00142B9C">
              <w:t xml:space="preserve">SOLUÇÃO TAMPÃO PH 10,00. Para calibração em </w:t>
            </w:r>
            <w:proofErr w:type="spellStart"/>
            <w:proofErr w:type="gramStart"/>
            <w:r w:rsidRPr="00142B9C">
              <w:t>phmetroDeve</w:t>
            </w:r>
            <w:proofErr w:type="spellEnd"/>
            <w:proofErr w:type="gramEnd"/>
            <w:r w:rsidRPr="00142B9C">
              <w:t xml:space="preserve"> ser apresentado certificado de análise química e rastreabilidade do reagente. O fornecedor deverá entregar o produto com no máximo 1/4 de seu prazo de validade vencido. Frasco 500 </w:t>
            </w:r>
            <w:proofErr w:type="spellStart"/>
            <w:proofErr w:type="gramStart"/>
            <w:r w:rsidRPr="00142B9C">
              <w:t>mL</w:t>
            </w:r>
            <w:proofErr w:type="spellEnd"/>
            <w:proofErr w:type="gramEnd"/>
            <w:r w:rsidRPr="00142B9C">
              <w:t>.</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BFCA47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Frasco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63DAEA3"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7617B8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1CDD659"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0A4CD0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D5B58D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46B35B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7FF9C8E8"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2C9D7B65"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4</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3093A922"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2BCC5638"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R$ 160,00</w:t>
            </w:r>
          </w:p>
        </w:tc>
      </w:tr>
      <w:tr w:rsidR="00142B9C" w:rsidRPr="00142B9C" w14:paraId="2F126DCF"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tcPr>
          <w:p w14:paraId="7E9FCEC4" w14:textId="77777777" w:rsidR="00142B9C" w:rsidRPr="00142B9C" w:rsidRDefault="00142B9C" w:rsidP="00142B9C"/>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53CC24EC" w14:textId="77777777" w:rsidR="00142B9C" w:rsidRPr="00142B9C" w:rsidRDefault="00142B9C" w:rsidP="00142B9C">
            <w:pPr>
              <w:jc w:val="center"/>
            </w:pPr>
            <w:r w:rsidRPr="00142B9C">
              <w:t>As datas (dia/mês/ano) deverão ser apresentadas no rótulo original. Deverão ser apresentadas também n° do lote e certificado de analise e prazo de validade.</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59B144FA"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0B02376"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04D03EB" w14:textId="77777777" w:rsidR="00142B9C" w:rsidRPr="00142B9C" w:rsidRDefault="00142B9C" w:rsidP="00142B9C">
            <w:pPr>
              <w:jc w:val="center"/>
              <w:rPr>
                <w:rFonts w:ascii="Arial" w:hAnsi="Arial" w:cs="Arial"/>
                <w:bCs/>
                <w:color w:val="000000"/>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59BFBA2" w14:textId="77777777" w:rsidR="00142B9C" w:rsidRPr="00142B9C" w:rsidRDefault="00142B9C" w:rsidP="00142B9C">
            <w:pPr>
              <w:jc w:val="center"/>
              <w:rPr>
                <w:rFonts w:ascii="Arial" w:hAnsi="Arial" w:cs="Arial"/>
                <w:b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6C1129BC" w14:textId="77777777" w:rsidR="00142B9C" w:rsidRPr="00142B9C" w:rsidRDefault="00142B9C" w:rsidP="00142B9C">
            <w:pPr>
              <w:jc w:val="center"/>
              <w:rPr>
                <w:rFonts w:ascii="Arial" w:hAnsi="Arial" w:cs="Arial"/>
                <w:bCs/>
                <w:color w:val="000000"/>
                <w:sz w:val="16"/>
                <w:szCs w:val="16"/>
              </w:rPr>
            </w:pP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97B085B"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FFC7D07" w14:textId="77777777" w:rsidR="00142B9C" w:rsidRPr="00142B9C" w:rsidRDefault="00142B9C" w:rsidP="00142B9C">
            <w:pPr>
              <w:jc w:val="center"/>
              <w:rPr>
                <w:rFonts w:ascii="Arial" w:hAnsi="Arial" w:cs="Arial"/>
                <w:bCs/>
                <w:color w:val="000000"/>
                <w:sz w:val="16"/>
                <w:szCs w:val="16"/>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4553396" w14:textId="77777777" w:rsidR="00142B9C" w:rsidRPr="00142B9C" w:rsidRDefault="00142B9C" w:rsidP="00142B9C">
            <w:pPr>
              <w:jc w:val="center"/>
              <w:rPr>
                <w:rFonts w:ascii="Arial" w:hAnsi="Arial" w:cs="Arial"/>
                <w:bCs/>
                <w:color w:val="000000"/>
                <w:sz w:val="16"/>
                <w:szCs w:val="16"/>
              </w:rPr>
            </w:pP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53A8C441" w14:textId="77777777" w:rsidR="00142B9C" w:rsidRPr="00142B9C" w:rsidRDefault="00142B9C" w:rsidP="00142B9C">
            <w:pPr>
              <w:jc w:val="center"/>
              <w:rPr>
                <w:rFonts w:ascii="Arial" w:hAnsi="Arial" w:cs="Arial"/>
                <w:bCs/>
                <w:sz w:val="20"/>
                <w:szCs w:val="20"/>
              </w:rPr>
            </w:pPr>
          </w:p>
        </w:tc>
        <w:tc>
          <w:tcPr>
            <w:tcW w:w="1275" w:type="dxa"/>
            <w:tcBorders>
              <w:top w:val="single" w:sz="8" w:space="0" w:color="auto"/>
              <w:left w:val="nil"/>
              <w:bottom w:val="single" w:sz="8" w:space="0" w:color="auto"/>
              <w:right w:val="single" w:sz="4" w:space="0" w:color="auto"/>
            </w:tcBorders>
            <w:vAlign w:val="center"/>
          </w:tcPr>
          <w:p w14:paraId="0C7DC563" w14:textId="77777777" w:rsidR="00142B9C" w:rsidRPr="00142B9C" w:rsidRDefault="00142B9C" w:rsidP="00142B9C">
            <w:pPr>
              <w:jc w:val="center"/>
              <w:rPr>
                <w:rFonts w:ascii="Arial" w:hAnsi="Arial" w:cs="Arial"/>
                <w:bCs/>
                <w:sz w:val="20"/>
                <w:szCs w:val="20"/>
              </w:rPr>
            </w:pPr>
          </w:p>
        </w:tc>
        <w:tc>
          <w:tcPr>
            <w:tcW w:w="1599" w:type="dxa"/>
            <w:tcBorders>
              <w:top w:val="single" w:sz="8" w:space="0" w:color="auto"/>
              <w:left w:val="nil"/>
              <w:bottom w:val="single" w:sz="8" w:space="0" w:color="auto"/>
              <w:right w:val="single" w:sz="4" w:space="0" w:color="auto"/>
            </w:tcBorders>
            <w:vAlign w:val="center"/>
          </w:tcPr>
          <w:p w14:paraId="500A1D4A" w14:textId="77777777" w:rsidR="00142B9C" w:rsidRPr="00142B9C" w:rsidRDefault="00142B9C" w:rsidP="00142B9C">
            <w:pPr>
              <w:jc w:val="center"/>
              <w:rPr>
                <w:rFonts w:ascii="Arial" w:hAnsi="Arial" w:cs="Arial"/>
                <w:bCs/>
                <w:sz w:val="20"/>
                <w:szCs w:val="20"/>
              </w:rPr>
            </w:pPr>
          </w:p>
        </w:tc>
      </w:tr>
      <w:tr w:rsidR="00142B9C" w:rsidRPr="00142B9C" w14:paraId="2B6E0141"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710B7470" w14:textId="77777777" w:rsidR="00142B9C" w:rsidRPr="00142B9C" w:rsidRDefault="00142B9C" w:rsidP="00142B9C">
            <w:r w:rsidRPr="00142B9C">
              <w:t>7.    </w:t>
            </w:r>
            <w:proofErr w:type="gramStart"/>
            <w:r w:rsidRPr="00142B9C">
              <w:t xml:space="preserve">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5F7EEF83" w14:textId="77777777" w:rsidR="00142B9C" w:rsidRPr="00142B9C" w:rsidRDefault="00142B9C" w:rsidP="00142B9C">
            <w:pPr>
              <w:jc w:val="center"/>
            </w:pPr>
            <w:proofErr w:type="gramEnd"/>
            <w:r w:rsidRPr="00142B9C">
              <w:t>SOLUÇÃO ELETROLÍTICA DE CLORETO DE POTÁSSIO 3M (</w:t>
            </w:r>
            <w:proofErr w:type="gramStart"/>
            <w:r w:rsidRPr="00142B9C">
              <w:t>3</w:t>
            </w:r>
            <w:proofErr w:type="gramEnd"/>
            <w:r w:rsidRPr="00142B9C">
              <w:t xml:space="preserve"> Molar). Frasco com 500 ml. Deve ser apresentado certificado de análise química e rastreabilidade a RBC do reagente. As datas de fabricação e o prazo de validade deverão ser apresentados no rótulo do produto, o fornecedor deverá entregar o produto com no máximo ¼ de seu prazo de validade vencido.</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23B7542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Frasco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B2319CE"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CA1C6E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559832A"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609888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6C835B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9C21CBB"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76D4E495"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052203D"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5</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49ABA498"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R$ 44,00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8D62C4A"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R$ 220,00</w:t>
            </w:r>
          </w:p>
        </w:tc>
      </w:tr>
      <w:tr w:rsidR="00142B9C" w:rsidRPr="00142B9C" w14:paraId="6E4A5E34"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3632E372" w14:textId="77777777" w:rsidR="00142B9C" w:rsidRPr="00142B9C" w:rsidRDefault="00142B9C" w:rsidP="00142B9C">
            <w:r w:rsidRPr="00142B9C">
              <w:t>12.   </w:t>
            </w:r>
          </w:p>
        </w:tc>
        <w:tc>
          <w:tcPr>
            <w:tcW w:w="4837" w:type="dxa"/>
            <w:vMerge w:val="restart"/>
            <w:tcBorders>
              <w:top w:val="single" w:sz="8" w:space="0" w:color="auto"/>
              <w:left w:val="single" w:sz="8" w:space="0" w:color="auto"/>
              <w:right w:val="single" w:sz="4" w:space="0" w:color="auto"/>
            </w:tcBorders>
            <w:shd w:val="clear" w:color="auto" w:fill="auto"/>
            <w:hideMark/>
          </w:tcPr>
          <w:p w14:paraId="008EC49E" w14:textId="77777777" w:rsidR="00142B9C" w:rsidRPr="00142B9C" w:rsidRDefault="00142B9C" w:rsidP="00142B9C">
            <w:pPr>
              <w:jc w:val="center"/>
            </w:pPr>
            <w:r w:rsidRPr="00142B9C">
              <w:t>SOLUÇÃO TAMPÃO PH 6,86</w:t>
            </w:r>
          </w:p>
          <w:p w14:paraId="594C552B" w14:textId="00199EFE" w:rsidR="00142B9C" w:rsidRPr="00142B9C" w:rsidRDefault="00142B9C" w:rsidP="00142B9C">
            <w:pPr>
              <w:jc w:val="center"/>
            </w:pPr>
            <w:r w:rsidRPr="00142B9C">
              <w:t xml:space="preserve">Para calibração em </w:t>
            </w:r>
            <w:proofErr w:type="spellStart"/>
            <w:r w:rsidRPr="00142B9C">
              <w:t>phmetro</w:t>
            </w:r>
            <w:proofErr w:type="spellEnd"/>
            <w:r w:rsidRPr="00142B9C">
              <w:t xml:space="preserve"> </w:t>
            </w:r>
            <w:proofErr w:type="spellStart"/>
            <w:r w:rsidRPr="00142B9C">
              <w:t>Digimed</w:t>
            </w:r>
            <w:proofErr w:type="spellEnd"/>
            <w:r w:rsidRPr="00142B9C">
              <w:t xml:space="preserve"> DM 2P. Deve ser apresentado certificado de análise química e rastreabilidade do reagente. O fornecedor deverá entregar o produto com no máximo 1/4 de seu prazo de validade vencido. As datas (dia/mês/ano) deverão ser apresentadas no rótulo original. Deverão ser apresentadas também n° do lote e certificado de análise e prazo de validade. Frasco de </w:t>
            </w:r>
            <w:proofErr w:type="gramStart"/>
            <w:r w:rsidRPr="00142B9C">
              <w:t>500mL</w:t>
            </w:r>
            <w:proofErr w:type="gramEnd"/>
            <w:r w:rsidRPr="00142B9C">
              <w:t>.</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06C3AC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Frasco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31783D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82994A4"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4</w:t>
            </w:r>
            <w:proofErr w:type="gramEnd"/>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5E3820A2"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A48C48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4A7B16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04C9D45"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63A416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3EBBE18"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7</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45E888F8"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04DB5B4D"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R$ 280,00</w:t>
            </w:r>
          </w:p>
        </w:tc>
      </w:tr>
      <w:tr w:rsidR="00142B9C" w:rsidRPr="00142B9C" w14:paraId="56DF8263"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tcPr>
          <w:p w14:paraId="360CEACD" w14:textId="77777777" w:rsidR="00142B9C" w:rsidRPr="00142B9C" w:rsidRDefault="00142B9C" w:rsidP="00142B9C"/>
        </w:tc>
        <w:tc>
          <w:tcPr>
            <w:tcW w:w="4837" w:type="dxa"/>
            <w:vMerge/>
            <w:tcBorders>
              <w:left w:val="single" w:sz="8" w:space="0" w:color="auto"/>
              <w:bottom w:val="single" w:sz="8" w:space="0" w:color="auto"/>
              <w:right w:val="single" w:sz="4" w:space="0" w:color="auto"/>
            </w:tcBorders>
            <w:shd w:val="clear" w:color="auto" w:fill="auto"/>
            <w:hideMark/>
          </w:tcPr>
          <w:p w14:paraId="28988255" w14:textId="5B024144" w:rsidR="00142B9C" w:rsidRPr="00142B9C" w:rsidRDefault="00142B9C" w:rsidP="00142B9C">
            <w:pPr>
              <w:jc w:val="center"/>
            </w:pP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DCCB1C5"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0CCC9EE"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B6B7093" w14:textId="77777777" w:rsidR="00142B9C" w:rsidRPr="00142B9C" w:rsidRDefault="00142B9C" w:rsidP="00142B9C">
            <w:pPr>
              <w:jc w:val="center"/>
              <w:rPr>
                <w:rFonts w:ascii="Arial" w:hAnsi="Arial" w:cs="Arial"/>
                <w:bCs/>
                <w:color w:val="000000"/>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3CA8B53" w14:textId="77777777" w:rsidR="00142B9C" w:rsidRPr="00142B9C" w:rsidRDefault="00142B9C" w:rsidP="00142B9C">
            <w:pPr>
              <w:jc w:val="center"/>
              <w:rPr>
                <w:rFonts w:ascii="Arial" w:hAnsi="Arial" w:cs="Arial"/>
                <w:b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C4FB36A" w14:textId="77777777" w:rsidR="00142B9C" w:rsidRPr="00142B9C" w:rsidRDefault="00142B9C" w:rsidP="00142B9C">
            <w:pPr>
              <w:jc w:val="center"/>
              <w:rPr>
                <w:rFonts w:ascii="Arial" w:hAnsi="Arial" w:cs="Arial"/>
                <w:bCs/>
                <w:color w:val="000000"/>
                <w:sz w:val="16"/>
                <w:szCs w:val="16"/>
              </w:rPr>
            </w:pP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08A2AF32"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427C1CA" w14:textId="77777777" w:rsidR="00142B9C" w:rsidRPr="00142B9C" w:rsidRDefault="00142B9C" w:rsidP="00142B9C">
            <w:pPr>
              <w:jc w:val="center"/>
              <w:rPr>
                <w:rFonts w:ascii="Arial" w:hAnsi="Arial" w:cs="Arial"/>
                <w:bCs/>
                <w:color w:val="000000"/>
                <w:sz w:val="16"/>
                <w:szCs w:val="16"/>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64425E2A" w14:textId="77777777" w:rsidR="00142B9C" w:rsidRPr="00142B9C" w:rsidRDefault="00142B9C" w:rsidP="00142B9C">
            <w:pPr>
              <w:jc w:val="center"/>
              <w:rPr>
                <w:rFonts w:ascii="Arial" w:hAnsi="Arial" w:cs="Arial"/>
                <w:bCs/>
                <w:color w:val="000000"/>
                <w:sz w:val="16"/>
                <w:szCs w:val="16"/>
              </w:rPr>
            </w:pP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1234DCB" w14:textId="77777777" w:rsidR="00142B9C" w:rsidRPr="00142B9C" w:rsidRDefault="00142B9C" w:rsidP="00142B9C">
            <w:pPr>
              <w:jc w:val="center"/>
              <w:rPr>
                <w:rFonts w:ascii="Arial" w:hAnsi="Arial" w:cs="Arial"/>
                <w:bCs/>
                <w:sz w:val="20"/>
                <w:szCs w:val="20"/>
              </w:rPr>
            </w:pPr>
          </w:p>
        </w:tc>
        <w:tc>
          <w:tcPr>
            <w:tcW w:w="1275" w:type="dxa"/>
            <w:tcBorders>
              <w:top w:val="single" w:sz="8" w:space="0" w:color="auto"/>
              <w:left w:val="nil"/>
              <w:bottom w:val="single" w:sz="8" w:space="0" w:color="auto"/>
              <w:right w:val="single" w:sz="4" w:space="0" w:color="auto"/>
            </w:tcBorders>
            <w:vAlign w:val="center"/>
          </w:tcPr>
          <w:p w14:paraId="226C4B1A" w14:textId="77777777" w:rsidR="00142B9C" w:rsidRPr="00142B9C" w:rsidRDefault="00142B9C" w:rsidP="00142B9C">
            <w:pPr>
              <w:jc w:val="center"/>
              <w:rPr>
                <w:rFonts w:ascii="Arial" w:hAnsi="Arial" w:cs="Arial"/>
                <w:bCs/>
                <w:sz w:val="20"/>
                <w:szCs w:val="20"/>
              </w:rPr>
            </w:pPr>
          </w:p>
        </w:tc>
        <w:tc>
          <w:tcPr>
            <w:tcW w:w="1599" w:type="dxa"/>
            <w:tcBorders>
              <w:top w:val="single" w:sz="8" w:space="0" w:color="auto"/>
              <w:left w:val="nil"/>
              <w:bottom w:val="single" w:sz="8" w:space="0" w:color="auto"/>
              <w:right w:val="single" w:sz="4" w:space="0" w:color="auto"/>
            </w:tcBorders>
            <w:vAlign w:val="center"/>
          </w:tcPr>
          <w:p w14:paraId="2F89DC91" w14:textId="77777777" w:rsidR="00142B9C" w:rsidRPr="00142B9C" w:rsidRDefault="00142B9C" w:rsidP="00142B9C">
            <w:pPr>
              <w:jc w:val="center"/>
              <w:rPr>
                <w:rFonts w:ascii="Arial" w:hAnsi="Arial" w:cs="Arial"/>
                <w:bCs/>
                <w:sz w:val="20"/>
                <w:szCs w:val="20"/>
              </w:rPr>
            </w:pPr>
          </w:p>
        </w:tc>
      </w:tr>
      <w:tr w:rsidR="00142B9C" w:rsidRPr="00142B9C" w14:paraId="6A218430"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5799F664" w14:textId="77777777" w:rsidR="00142B9C" w:rsidRPr="00142B9C" w:rsidRDefault="00142B9C" w:rsidP="00142B9C">
            <w:r w:rsidRPr="00142B9C">
              <w:t>13.   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488E3FC8" w14:textId="77777777" w:rsidR="00142B9C" w:rsidRPr="00142B9C" w:rsidRDefault="00142B9C" w:rsidP="00142B9C">
            <w:pPr>
              <w:jc w:val="center"/>
            </w:pPr>
            <w:r w:rsidRPr="00142B9C">
              <w:t>SOLUÇÃO TAMPÃO PH 4,01</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431B340" w14:textId="77777777" w:rsidR="00142B9C" w:rsidRPr="00142B9C" w:rsidRDefault="00142B9C" w:rsidP="00142B9C">
            <w:pPr>
              <w:jc w:val="center"/>
              <w:rPr>
                <w:rFonts w:ascii="Arial" w:hAnsi="Arial" w:cs="Arial"/>
                <w:bCs/>
                <w:color w:val="000000"/>
                <w:sz w:val="16"/>
                <w:szCs w:val="16"/>
              </w:rPr>
            </w:pPr>
            <w:proofErr w:type="spellStart"/>
            <w:r w:rsidRPr="00142B9C">
              <w:rPr>
                <w:rFonts w:ascii="Arial" w:hAnsi="Arial" w:cs="Arial"/>
                <w:bCs/>
                <w:color w:val="000000"/>
                <w:sz w:val="16"/>
                <w:szCs w:val="16"/>
              </w:rPr>
              <w:t>mL</w:t>
            </w:r>
            <w:proofErr w:type="spellEnd"/>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1B65EB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5C5B67DE"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4</w:t>
            </w:r>
            <w:proofErr w:type="gramEnd"/>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39AC9900"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D76575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000686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AB16D04"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3AFFE2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31B5235D"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7</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0D1A656E"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48B1DABE"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R$ 280,00</w:t>
            </w:r>
          </w:p>
        </w:tc>
      </w:tr>
      <w:tr w:rsidR="00142B9C" w:rsidRPr="00142B9C" w14:paraId="42079CD0"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tcPr>
          <w:p w14:paraId="22D9051F" w14:textId="77777777" w:rsidR="00142B9C" w:rsidRPr="00142B9C" w:rsidRDefault="00142B9C" w:rsidP="00142B9C"/>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7AA64E60" w14:textId="77777777" w:rsidR="00142B9C" w:rsidRPr="00142B9C" w:rsidRDefault="00142B9C" w:rsidP="00142B9C">
            <w:pPr>
              <w:jc w:val="center"/>
            </w:pPr>
            <w:r w:rsidRPr="00142B9C">
              <w:t xml:space="preserve">Para calibração em </w:t>
            </w:r>
            <w:proofErr w:type="spellStart"/>
            <w:r w:rsidRPr="00142B9C">
              <w:t>phmetro</w:t>
            </w:r>
            <w:proofErr w:type="spellEnd"/>
            <w:r w:rsidRPr="00142B9C">
              <w:t xml:space="preserve"> </w:t>
            </w:r>
            <w:proofErr w:type="spellStart"/>
            <w:r w:rsidRPr="00142B9C">
              <w:t>Digimed</w:t>
            </w:r>
            <w:proofErr w:type="spellEnd"/>
            <w:r w:rsidRPr="00142B9C">
              <w:t xml:space="preserve"> DM 2P. Deve ser apresentado certificado de análise química e rastreabilidade do reagente. O fornecedor deverá entregar o produto com menos de 1/4 de seu prazo de validade vencido. As datas (dia/mês/ano) deverão ser apresentadas no rótulo original. Deverão ser apresentadas também n° do lote e certificado de analise e prazo de validade.</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5919AA17"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89F1FE1"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B96C751" w14:textId="77777777" w:rsidR="00142B9C" w:rsidRPr="00142B9C" w:rsidRDefault="00142B9C" w:rsidP="00142B9C">
            <w:pPr>
              <w:jc w:val="center"/>
              <w:rPr>
                <w:rFonts w:ascii="Arial" w:hAnsi="Arial" w:cs="Arial"/>
                <w:bCs/>
                <w:color w:val="000000"/>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2693A55" w14:textId="77777777" w:rsidR="00142B9C" w:rsidRPr="00142B9C" w:rsidRDefault="00142B9C" w:rsidP="00142B9C">
            <w:pPr>
              <w:jc w:val="center"/>
              <w:rPr>
                <w:rFonts w:ascii="Arial" w:hAnsi="Arial" w:cs="Arial"/>
                <w:b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9EF826F" w14:textId="77777777" w:rsidR="00142B9C" w:rsidRPr="00142B9C" w:rsidRDefault="00142B9C" w:rsidP="00142B9C">
            <w:pPr>
              <w:jc w:val="center"/>
              <w:rPr>
                <w:rFonts w:ascii="Arial" w:hAnsi="Arial" w:cs="Arial"/>
                <w:bCs/>
                <w:color w:val="000000"/>
                <w:sz w:val="16"/>
                <w:szCs w:val="16"/>
              </w:rPr>
            </w:pP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46B8E9B"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D4A9637" w14:textId="77777777" w:rsidR="00142B9C" w:rsidRPr="00142B9C" w:rsidRDefault="00142B9C" w:rsidP="00142B9C">
            <w:pPr>
              <w:jc w:val="center"/>
              <w:rPr>
                <w:rFonts w:ascii="Arial" w:hAnsi="Arial" w:cs="Arial"/>
                <w:bCs/>
                <w:color w:val="000000"/>
                <w:sz w:val="16"/>
                <w:szCs w:val="16"/>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3171A7E1" w14:textId="77777777" w:rsidR="00142B9C" w:rsidRPr="00142B9C" w:rsidRDefault="00142B9C" w:rsidP="00142B9C">
            <w:pPr>
              <w:jc w:val="center"/>
              <w:rPr>
                <w:rFonts w:ascii="Arial" w:hAnsi="Arial" w:cs="Arial"/>
                <w:bCs/>
                <w:color w:val="000000"/>
                <w:sz w:val="16"/>
                <w:szCs w:val="16"/>
              </w:rPr>
            </w:pP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70422BCA" w14:textId="77777777" w:rsidR="00142B9C" w:rsidRPr="00142B9C" w:rsidRDefault="00142B9C" w:rsidP="00142B9C">
            <w:pPr>
              <w:jc w:val="center"/>
              <w:rPr>
                <w:rFonts w:ascii="Arial" w:hAnsi="Arial" w:cs="Arial"/>
                <w:bCs/>
                <w:sz w:val="20"/>
                <w:szCs w:val="20"/>
              </w:rPr>
            </w:pPr>
          </w:p>
        </w:tc>
        <w:tc>
          <w:tcPr>
            <w:tcW w:w="1275" w:type="dxa"/>
            <w:tcBorders>
              <w:top w:val="single" w:sz="8" w:space="0" w:color="auto"/>
              <w:left w:val="nil"/>
              <w:bottom w:val="single" w:sz="8" w:space="0" w:color="auto"/>
              <w:right w:val="single" w:sz="4" w:space="0" w:color="auto"/>
            </w:tcBorders>
            <w:vAlign w:val="center"/>
          </w:tcPr>
          <w:p w14:paraId="3596E868" w14:textId="77777777" w:rsidR="00142B9C" w:rsidRPr="00142B9C" w:rsidRDefault="00142B9C" w:rsidP="00142B9C">
            <w:pPr>
              <w:jc w:val="center"/>
              <w:rPr>
                <w:rFonts w:ascii="Arial" w:hAnsi="Arial" w:cs="Arial"/>
                <w:bCs/>
                <w:sz w:val="20"/>
                <w:szCs w:val="20"/>
              </w:rPr>
            </w:pPr>
          </w:p>
        </w:tc>
        <w:tc>
          <w:tcPr>
            <w:tcW w:w="1599" w:type="dxa"/>
            <w:tcBorders>
              <w:top w:val="single" w:sz="8" w:space="0" w:color="auto"/>
              <w:left w:val="nil"/>
              <w:bottom w:val="single" w:sz="8" w:space="0" w:color="auto"/>
              <w:right w:val="single" w:sz="4" w:space="0" w:color="auto"/>
            </w:tcBorders>
            <w:vAlign w:val="center"/>
          </w:tcPr>
          <w:p w14:paraId="795EB9B7" w14:textId="77777777" w:rsidR="00142B9C" w:rsidRPr="00142B9C" w:rsidRDefault="00142B9C" w:rsidP="00142B9C">
            <w:pPr>
              <w:jc w:val="center"/>
              <w:rPr>
                <w:rFonts w:ascii="Arial" w:hAnsi="Arial" w:cs="Arial"/>
                <w:bCs/>
                <w:sz w:val="20"/>
                <w:szCs w:val="20"/>
              </w:rPr>
            </w:pPr>
          </w:p>
        </w:tc>
      </w:tr>
      <w:tr w:rsidR="00142B9C" w:rsidRPr="00142B9C" w14:paraId="2F77064D"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3917B0CE" w14:textId="77777777" w:rsidR="00142B9C" w:rsidRPr="00142B9C" w:rsidRDefault="00142B9C" w:rsidP="00142B9C">
            <w:r w:rsidRPr="00142B9C">
              <w:t>14.   </w:t>
            </w:r>
          </w:p>
        </w:tc>
        <w:tc>
          <w:tcPr>
            <w:tcW w:w="4837" w:type="dxa"/>
            <w:vMerge w:val="restart"/>
            <w:tcBorders>
              <w:top w:val="single" w:sz="8" w:space="0" w:color="auto"/>
              <w:left w:val="single" w:sz="8" w:space="0" w:color="auto"/>
              <w:right w:val="single" w:sz="4" w:space="0" w:color="auto"/>
            </w:tcBorders>
            <w:shd w:val="clear" w:color="auto" w:fill="auto"/>
            <w:hideMark/>
          </w:tcPr>
          <w:p w14:paraId="41EBC551" w14:textId="77777777" w:rsidR="00142B9C" w:rsidRPr="00142B9C" w:rsidRDefault="00142B9C" w:rsidP="00142B9C">
            <w:pPr>
              <w:jc w:val="center"/>
            </w:pPr>
            <w:r w:rsidRPr="00142B9C">
              <w:t>SOLUÇÃO TAMPÃO PH 10,01</w:t>
            </w:r>
          </w:p>
          <w:p w14:paraId="5CE68F1F" w14:textId="0CFD97EF" w:rsidR="00142B9C" w:rsidRPr="00142B9C" w:rsidRDefault="00142B9C" w:rsidP="00142B9C">
            <w:pPr>
              <w:jc w:val="center"/>
            </w:pPr>
            <w:r w:rsidRPr="00142B9C">
              <w:t xml:space="preserve">Para calibração em </w:t>
            </w:r>
            <w:proofErr w:type="spellStart"/>
            <w:proofErr w:type="gramStart"/>
            <w:r w:rsidRPr="00142B9C">
              <w:t>pHmetro</w:t>
            </w:r>
            <w:proofErr w:type="spellEnd"/>
            <w:proofErr w:type="gramEnd"/>
            <w:r w:rsidRPr="00142B9C">
              <w:t xml:space="preserve"> </w:t>
            </w:r>
            <w:proofErr w:type="spellStart"/>
            <w:r w:rsidRPr="00142B9C">
              <w:t>Digimed</w:t>
            </w:r>
            <w:proofErr w:type="spellEnd"/>
            <w:r w:rsidRPr="00142B9C">
              <w:t xml:space="preserve"> DM 2P. Deve ser apresentado certificado de análise química e rastreabilidade do reagente. O fornecedor deverá entregar o produto com no máximo 1/4 de seu prazo de validade vencido Frasco de </w:t>
            </w:r>
            <w:proofErr w:type="gramStart"/>
            <w:r w:rsidRPr="00142B9C">
              <w:t>500mL</w:t>
            </w:r>
            <w:proofErr w:type="gramEnd"/>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40D929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Frasco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7BEA8F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865D9D7"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662BE1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65240A1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2A31C7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6880FD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1CD3B82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014D0B0A"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2</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03AD21B4"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23F2AA2B"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R$ 80,00</w:t>
            </w:r>
          </w:p>
        </w:tc>
      </w:tr>
      <w:tr w:rsidR="00142B9C" w:rsidRPr="00142B9C" w14:paraId="33B3C1C5"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tcPr>
          <w:p w14:paraId="043987E3" w14:textId="77777777" w:rsidR="00142B9C" w:rsidRPr="00142B9C" w:rsidRDefault="00142B9C" w:rsidP="00142B9C"/>
        </w:tc>
        <w:tc>
          <w:tcPr>
            <w:tcW w:w="4837" w:type="dxa"/>
            <w:vMerge/>
            <w:tcBorders>
              <w:left w:val="single" w:sz="8" w:space="0" w:color="auto"/>
              <w:bottom w:val="single" w:sz="8" w:space="0" w:color="auto"/>
              <w:right w:val="single" w:sz="4" w:space="0" w:color="auto"/>
            </w:tcBorders>
            <w:shd w:val="clear" w:color="auto" w:fill="auto"/>
            <w:hideMark/>
          </w:tcPr>
          <w:p w14:paraId="2E1ECB5F" w14:textId="59D7ABEF" w:rsidR="00142B9C" w:rsidRPr="00142B9C" w:rsidRDefault="00142B9C" w:rsidP="00142B9C">
            <w:pPr>
              <w:jc w:val="center"/>
            </w:pP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E6CCAAC"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EA811CB"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0BF9127" w14:textId="77777777" w:rsidR="00142B9C" w:rsidRPr="00142B9C" w:rsidRDefault="00142B9C" w:rsidP="00142B9C">
            <w:pPr>
              <w:jc w:val="center"/>
              <w:rPr>
                <w:rFonts w:ascii="Arial" w:hAnsi="Arial" w:cs="Arial"/>
                <w:bCs/>
                <w:color w:val="000000"/>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0308167" w14:textId="77777777" w:rsidR="00142B9C" w:rsidRPr="00142B9C" w:rsidRDefault="00142B9C" w:rsidP="00142B9C">
            <w:pPr>
              <w:jc w:val="center"/>
              <w:rPr>
                <w:rFonts w:ascii="Arial" w:hAnsi="Arial" w:cs="Arial"/>
                <w:b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FE10630" w14:textId="77777777" w:rsidR="00142B9C" w:rsidRPr="00142B9C" w:rsidRDefault="00142B9C" w:rsidP="00142B9C">
            <w:pPr>
              <w:jc w:val="center"/>
              <w:rPr>
                <w:rFonts w:ascii="Arial" w:hAnsi="Arial" w:cs="Arial"/>
                <w:bCs/>
                <w:color w:val="000000"/>
                <w:sz w:val="16"/>
                <w:szCs w:val="16"/>
              </w:rPr>
            </w:pP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6B73B00" w14:textId="77777777" w:rsidR="00142B9C" w:rsidRPr="00142B9C" w:rsidRDefault="00142B9C" w:rsidP="00142B9C">
            <w:pPr>
              <w:jc w:val="center"/>
              <w:rPr>
                <w:rFonts w:ascii="Arial" w:hAnsi="Arial" w:cs="Arial"/>
                <w:b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E5F55E0" w14:textId="77777777" w:rsidR="00142B9C" w:rsidRPr="00142B9C" w:rsidRDefault="00142B9C" w:rsidP="00142B9C">
            <w:pPr>
              <w:jc w:val="center"/>
              <w:rPr>
                <w:rFonts w:ascii="Arial" w:hAnsi="Arial" w:cs="Arial"/>
                <w:bCs/>
                <w:color w:val="000000"/>
                <w:sz w:val="16"/>
                <w:szCs w:val="16"/>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3A6E5B46" w14:textId="77777777" w:rsidR="00142B9C" w:rsidRPr="00142B9C" w:rsidRDefault="00142B9C" w:rsidP="00142B9C">
            <w:pPr>
              <w:jc w:val="center"/>
              <w:rPr>
                <w:rFonts w:ascii="Arial" w:hAnsi="Arial" w:cs="Arial"/>
                <w:bCs/>
                <w:color w:val="000000"/>
                <w:sz w:val="16"/>
                <w:szCs w:val="16"/>
              </w:rPr>
            </w:pP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36B071A9" w14:textId="77777777" w:rsidR="00142B9C" w:rsidRPr="00142B9C" w:rsidRDefault="00142B9C" w:rsidP="00142B9C">
            <w:pPr>
              <w:jc w:val="center"/>
              <w:rPr>
                <w:rFonts w:ascii="Arial" w:hAnsi="Arial" w:cs="Arial"/>
                <w:bCs/>
                <w:sz w:val="20"/>
                <w:szCs w:val="20"/>
              </w:rPr>
            </w:pPr>
          </w:p>
        </w:tc>
        <w:tc>
          <w:tcPr>
            <w:tcW w:w="1275" w:type="dxa"/>
            <w:tcBorders>
              <w:top w:val="single" w:sz="8" w:space="0" w:color="auto"/>
              <w:left w:val="nil"/>
              <w:bottom w:val="single" w:sz="8" w:space="0" w:color="auto"/>
              <w:right w:val="single" w:sz="4" w:space="0" w:color="auto"/>
            </w:tcBorders>
            <w:vAlign w:val="center"/>
          </w:tcPr>
          <w:p w14:paraId="2A052315" w14:textId="77777777" w:rsidR="00142B9C" w:rsidRPr="00142B9C" w:rsidRDefault="00142B9C" w:rsidP="00142B9C">
            <w:pPr>
              <w:jc w:val="center"/>
              <w:rPr>
                <w:rFonts w:ascii="Arial" w:hAnsi="Arial" w:cs="Arial"/>
                <w:bCs/>
                <w:sz w:val="20"/>
                <w:szCs w:val="20"/>
              </w:rPr>
            </w:pPr>
          </w:p>
        </w:tc>
        <w:tc>
          <w:tcPr>
            <w:tcW w:w="1599" w:type="dxa"/>
            <w:tcBorders>
              <w:top w:val="single" w:sz="8" w:space="0" w:color="auto"/>
              <w:left w:val="nil"/>
              <w:bottom w:val="single" w:sz="8" w:space="0" w:color="auto"/>
              <w:right w:val="single" w:sz="4" w:space="0" w:color="auto"/>
            </w:tcBorders>
            <w:vAlign w:val="center"/>
          </w:tcPr>
          <w:p w14:paraId="221FA96F" w14:textId="77777777" w:rsidR="00142B9C" w:rsidRPr="00142B9C" w:rsidRDefault="00142B9C" w:rsidP="00142B9C">
            <w:pPr>
              <w:jc w:val="center"/>
              <w:rPr>
                <w:rFonts w:ascii="Arial" w:hAnsi="Arial" w:cs="Arial"/>
                <w:bCs/>
                <w:sz w:val="20"/>
                <w:szCs w:val="20"/>
              </w:rPr>
            </w:pPr>
          </w:p>
        </w:tc>
      </w:tr>
      <w:tr w:rsidR="00142B9C" w:rsidRPr="00142B9C" w14:paraId="49EC31C8"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121D701F" w14:textId="77777777" w:rsidR="00142B9C" w:rsidRPr="00142B9C" w:rsidRDefault="00142B9C" w:rsidP="00142B9C">
            <w:r w:rsidRPr="00142B9C">
              <w:t>62.   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0E6308AA" w14:textId="77777777" w:rsidR="00142B9C" w:rsidRPr="00142B9C" w:rsidRDefault="00142B9C" w:rsidP="00142B9C">
            <w:pPr>
              <w:jc w:val="center"/>
            </w:pPr>
            <w:r w:rsidRPr="00142B9C">
              <w:t xml:space="preserve">PRESSOSTATO FIXO PARA MONITOR DE COAGULANTE </w:t>
            </w:r>
            <w:proofErr w:type="gramStart"/>
            <w:r w:rsidRPr="00142B9C">
              <w:t>Al</w:t>
            </w:r>
            <w:proofErr w:type="gramEnd"/>
            <w:r w:rsidRPr="00142B9C">
              <w:t>- ZT DIGIMED</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08502C7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6C6886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96ABF1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5F31A4A1"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0E85951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5B4B28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0328AF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E0AD57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0AD04A2"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2</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6897AE1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R$ 1.380,00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DFE9022"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R$ 2.760,00</w:t>
            </w:r>
          </w:p>
        </w:tc>
      </w:tr>
      <w:tr w:rsidR="00142B9C" w:rsidRPr="00142B9C" w14:paraId="1F7B3DFC"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053E9FCD" w14:textId="77777777" w:rsidR="00142B9C" w:rsidRPr="00142B9C" w:rsidRDefault="00142B9C" w:rsidP="00142B9C">
            <w:r w:rsidRPr="00142B9C">
              <w:t>66.   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4E851C4A" w14:textId="77777777" w:rsidR="00142B9C" w:rsidRPr="00142B9C" w:rsidRDefault="00142B9C" w:rsidP="00142B9C">
            <w:pPr>
              <w:jc w:val="center"/>
            </w:pPr>
            <w:r w:rsidRPr="00142B9C">
              <w:t>SUPORTE PARA DOIS CONES IMHOFF EM POLIPROPILENO.</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39B322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3DFD1E4"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C83FBD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E61ED33"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5</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0DD5CC4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E0A279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69DB25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AD0397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1139F728"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6</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77CB7A5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R$ 110,00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4216061"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R$ 660,00</w:t>
            </w:r>
          </w:p>
        </w:tc>
      </w:tr>
      <w:tr w:rsidR="00142B9C" w:rsidRPr="00142B9C" w14:paraId="209E45D1"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5605B0BB" w14:textId="77777777" w:rsidR="00142B9C" w:rsidRPr="00142B9C" w:rsidRDefault="00142B9C" w:rsidP="00142B9C">
            <w:r w:rsidRPr="00142B9C">
              <w:t>67.   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3359DB03" w14:textId="77777777" w:rsidR="00142B9C" w:rsidRPr="00142B9C" w:rsidRDefault="00142B9C" w:rsidP="00142B9C">
            <w:pPr>
              <w:jc w:val="center"/>
            </w:pPr>
            <w:r w:rsidRPr="00142B9C">
              <w:t>CONES IMHOFF EM VIDRO, graduados, com capacidade para 1000 ml.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933DD3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5B9E8E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829F8E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D3DCAD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10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469BAB1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CFF7D7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507D8F4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7BEE8E7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09DBD50E"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10</w:t>
            </w:r>
          </w:p>
        </w:tc>
        <w:tc>
          <w:tcPr>
            <w:tcW w:w="1275" w:type="dxa"/>
            <w:tcBorders>
              <w:top w:val="single" w:sz="8" w:space="0" w:color="auto"/>
              <w:left w:val="nil"/>
              <w:bottom w:val="single" w:sz="8" w:space="0" w:color="auto"/>
              <w:right w:val="single" w:sz="4" w:space="0" w:color="auto"/>
            </w:tcBorders>
            <w:shd w:val="clear" w:color="auto" w:fill="auto"/>
            <w:vAlign w:val="center"/>
          </w:tcPr>
          <w:p w14:paraId="5189368D"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R$ 220,00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7FEAF78"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R$ 2.200,00</w:t>
            </w:r>
          </w:p>
        </w:tc>
      </w:tr>
      <w:tr w:rsidR="00142B9C" w:rsidRPr="00142B9C" w14:paraId="01667E9B"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72E937BE" w14:textId="77777777" w:rsidR="00142B9C" w:rsidRPr="00142B9C" w:rsidRDefault="00142B9C" w:rsidP="00142B9C">
            <w:r w:rsidRPr="00142B9C">
              <w:t>73.   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780C6589" w14:textId="77777777" w:rsidR="00142B9C" w:rsidRPr="00142B9C" w:rsidRDefault="00142B9C" w:rsidP="00142B9C">
            <w:pPr>
              <w:jc w:val="center"/>
            </w:pPr>
            <w:r w:rsidRPr="00142B9C">
              <w:t>JARRA em polipropileno, translúcida, graduada, 2000 ml.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0EA0402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4CA6DCA"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54E2B2C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7F05DD3"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5</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B4C149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0BF7DE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D4E3A5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7D22297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229DF46E"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6</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20B6E1FA"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R$ 23,00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2307E846"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R$ 138,00</w:t>
            </w:r>
          </w:p>
        </w:tc>
      </w:tr>
      <w:tr w:rsidR="00142B9C" w:rsidRPr="00142B9C" w14:paraId="008DD9FB"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5413A420" w14:textId="77777777" w:rsidR="00142B9C" w:rsidRPr="00142B9C" w:rsidRDefault="00142B9C" w:rsidP="00142B9C">
            <w:r w:rsidRPr="00142B9C">
              <w:t>74.   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108C32BA" w14:textId="77777777" w:rsidR="00142B9C" w:rsidRPr="00142B9C" w:rsidRDefault="00142B9C" w:rsidP="00142B9C">
            <w:pPr>
              <w:jc w:val="center"/>
            </w:pPr>
            <w:r w:rsidRPr="00142B9C">
              <w:t>JARRA em polipropileno, translúcida, graduada, 4000 ml.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D82B30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A1A185C"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62569F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45E51A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16FBE0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6DAC3A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190A9B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5CBDFB2"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09518037"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3</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16B07B93"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R$ 38,00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0B8175B8"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R$ 114,00</w:t>
            </w:r>
          </w:p>
        </w:tc>
      </w:tr>
      <w:tr w:rsidR="00142B9C" w:rsidRPr="00142B9C" w14:paraId="3CFFC699"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5CF02642" w14:textId="77777777" w:rsidR="00142B9C" w:rsidRPr="00142B9C" w:rsidRDefault="00142B9C" w:rsidP="00142B9C">
            <w:r w:rsidRPr="00142B9C">
              <w:t>82.   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03F89509" w14:textId="77777777" w:rsidR="00142B9C" w:rsidRPr="00142B9C" w:rsidRDefault="00142B9C" w:rsidP="00142B9C">
            <w:pPr>
              <w:jc w:val="center"/>
            </w:pPr>
            <w:r w:rsidRPr="00142B9C">
              <w:t xml:space="preserve">CARTUCHO DE 05 MICRAS PARA OSMOSE REVERSA modelo Q-842-220, marca </w:t>
            </w:r>
            <w:proofErr w:type="gramStart"/>
            <w:r w:rsidRPr="00142B9C">
              <w:t>QUIMIS</w:t>
            </w:r>
            <w:proofErr w:type="gramEnd"/>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27A3E2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6AF4DB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E4610F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105D49C"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7BA285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BAA1F8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888F48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691ADC5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68450B2"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1</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5D189AFF"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3FF1CC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r>
      <w:tr w:rsidR="00142B9C" w:rsidRPr="00142B9C" w14:paraId="1F5B7896"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3B72C049" w14:textId="77777777" w:rsidR="00142B9C" w:rsidRPr="00142B9C" w:rsidRDefault="00142B9C" w:rsidP="00142B9C">
            <w:r w:rsidRPr="00142B9C">
              <w:t>83.   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3C478F28" w14:textId="77777777" w:rsidR="00142B9C" w:rsidRPr="00142B9C" w:rsidRDefault="00142B9C" w:rsidP="00142B9C">
            <w:pPr>
              <w:jc w:val="center"/>
            </w:pPr>
            <w:r w:rsidRPr="00142B9C">
              <w:t xml:space="preserve">CARTUCHO DE CARVÃO GRANULADO PARA OSMOSE REVERSA modelo Q-842-220, marca </w:t>
            </w:r>
            <w:proofErr w:type="gramStart"/>
            <w:r w:rsidRPr="00142B9C">
              <w:t>QUIMIS</w:t>
            </w:r>
            <w:proofErr w:type="gramEnd"/>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204BB4D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364941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492DC6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11D1F6C"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54B563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2636551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D6C260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8FBDB5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11AA206"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1</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35C69EF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FCD3AF4"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r>
      <w:tr w:rsidR="00142B9C" w:rsidRPr="00142B9C" w14:paraId="5734AD35"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132DD315" w14:textId="77777777" w:rsidR="00142B9C" w:rsidRPr="00142B9C" w:rsidRDefault="00142B9C" w:rsidP="00142B9C">
            <w:r w:rsidRPr="00142B9C">
              <w:t>84.   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60079622" w14:textId="77777777" w:rsidR="00142B9C" w:rsidRPr="00142B9C" w:rsidRDefault="00142B9C" w:rsidP="00142B9C">
            <w:pPr>
              <w:jc w:val="center"/>
            </w:pPr>
            <w:r w:rsidRPr="00142B9C">
              <w:t xml:space="preserve">CARTUCHO DE CARVÃO BLOCK PARA OSMOSE REVERSA modelo Q-842-220, marca </w:t>
            </w:r>
            <w:proofErr w:type="gramStart"/>
            <w:r w:rsidRPr="00142B9C">
              <w:t>QUIMIS</w:t>
            </w:r>
            <w:proofErr w:type="gramEnd"/>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E17777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54EACE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64CEFB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096183A"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92C387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080284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F969C0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6FEC05F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CADBDA1"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1</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4050AEB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724B8B8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r>
      <w:tr w:rsidR="00142B9C" w:rsidRPr="00142B9C" w14:paraId="008ECB22"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1AE5AB24" w14:textId="77777777" w:rsidR="00142B9C" w:rsidRPr="00142B9C" w:rsidRDefault="00142B9C" w:rsidP="00142B9C">
            <w:r w:rsidRPr="00142B9C">
              <w:t>85.   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77E3323B" w14:textId="77777777" w:rsidR="00142B9C" w:rsidRPr="00142B9C" w:rsidRDefault="00142B9C" w:rsidP="00142B9C">
            <w:pPr>
              <w:jc w:val="center"/>
            </w:pPr>
            <w:r w:rsidRPr="00142B9C">
              <w:t xml:space="preserve">CARTUCHO DE POLIMENTO PARA OSMOSE REVERSA modelo Q-842-220, marca </w:t>
            </w:r>
            <w:proofErr w:type="gramStart"/>
            <w:r w:rsidRPr="00142B9C">
              <w:t>QUIMIS</w:t>
            </w:r>
            <w:proofErr w:type="gramEnd"/>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20AFD7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AA9A33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8E6E2D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C997A53"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6F66D4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6CC618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9C5DB7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682691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14072613"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1</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714C64A4"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R$ 500,00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ABDDB32"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R$ 500,00</w:t>
            </w:r>
          </w:p>
        </w:tc>
      </w:tr>
      <w:tr w:rsidR="00142B9C" w:rsidRPr="00142B9C" w14:paraId="78730667"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01139326" w14:textId="77777777" w:rsidR="00142B9C" w:rsidRPr="00142B9C" w:rsidRDefault="00142B9C" w:rsidP="00142B9C">
            <w:r w:rsidRPr="00142B9C">
              <w:t>86.   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6700CA55" w14:textId="77777777" w:rsidR="00142B9C" w:rsidRPr="00142B9C" w:rsidRDefault="00142B9C" w:rsidP="00142B9C">
            <w:pPr>
              <w:jc w:val="center"/>
            </w:pPr>
            <w:r w:rsidRPr="00142B9C">
              <w:t>COLUNA DEIONIZADORA LEITO MISTO, VAZÃO DE 50 L/H. CÓDIGO: Q380C-2. USADO EM DEIONIZADOR MARCA QUIMIS, MODELO Q380M22.</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245F06B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C907D6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E28C99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DCA7D9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C41250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A3684A3"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88B4E2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34258C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2354BAFD"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2</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04963696"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R$ 600,00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1B8C53A"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R$ 1.200,00</w:t>
            </w:r>
          </w:p>
        </w:tc>
      </w:tr>
      <w:tr w:rsidR="00142B9C" w:rsidRPr="00142B9C" w14:paraId="48AD4693"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6FC9906E" w14:textId="77777777" w:rsidR="00142B9C" w:rsidRPr="00142B9C" w:rsidRDefault="00142B9C" w:rsidP="00142B9C">
            <w:r w:rsidRPr="00142B9C">
              <w:t>88.   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22B6C546" w14:textId="77777777" w:rsidR="00142B9C" w:rsidRPr="00142B9C" w:rsidRDefault="00142B9C" w:rsidP="00142B9C">
            <w:pPr>
              <w:jc w:val="center"/>
            </w:pPr>
            <w:r w:rsidRPr="00142B9C">
              <w:t>BALDE EM POLIPROPILENO PP, graduado, 10 litros.</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58BAC4E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020ADC9"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50B79FA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F74CD3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EF29BD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2C524D0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10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C627E1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198BB25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1F465F3F"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11</w:t>
            </w:r>
          </w:p>
        </w:tc>
        <w:tc>
          <w:tcPr>
            <w:tcW w:w="1275" w:type="dxa"/>
            <w:tcBorders>
              <w:top w:val="single" w:sz="8" w:space="0" w:color="auto"/>
              <w:left w:val="nil"/>
              <w:bottom w:val="single" w:sz="8" w:space="0" w:color="auto"/>
              <w:right w:val="single" w:sz="4" w:space="0" w:color="auto"/>
            </w:tcBorders>
            <w:shd w:val="clear" w:color="auto" w:fill="auto"/>
            <w:vAlign w:val="center"/>
          </w:tcPr>
          <w:p w14:paraId="69C0B5F9"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R$ 50,00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2111F33E"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R$ 550,00</w:t>
            </w:r>
          </w:p>
        </w:tc>
      </w:tr>
      <w:tr w:rsidR="00142B9C" w:rsidRPr="00142B9C" w14:paraId="5DE3B7F3"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3A793FF5" w14:textId="77777777" w:rsidR="00142B9C" w:rsidRPr="00142B9C" w:rsidRDefault="00142B9C" w:rsidP="00142B9C">
            <w:r w:rsidRPr="00142B9C">
              <w:t>94.   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58976994" w14:textId="77777777" w:rsidR="00142B9C" w:rsidRPr="00142B9C" w:rsidRDefault="00142B9C" w:rsidP="00142B9C">
            <w:pPr>
              <w:jc w:val="center"/>
            </w:pPr>
            <w:r w:rsidRPr="00142B9C">
              <w:t>PIPETA DE VIDRO GRADUADA DE 10 ML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43BA28D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7BE4E7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AD4530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E82887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0BB05C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1DA034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3BBAB9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1B32EBA"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1214721C"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2</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356A5C29"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R$ 7,00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4C5E6F61"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R$ 14,00</w:t>
            </w:r>
          </w:p>
        </w:tc>
      </w:tr>
      <w:tr w:rsidR="00142B9C" w:rsidRPr="00142B9C" w14:paraId="4A2A2940"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0414CBB5" w14:textId="77777777" w:rsidR="00142B9C" w:rsidRPr="00142B9C" w:rsidRDefault="00142B9C" w:rsidP="00142B9C">
            <w:r w:rsidRPr="00142B9C">
              <w:t>96.   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2CD79DD8" w14:textId="77777777" w:rsidR="00142B9C" w:rsidRPr="00142B9C" w:rsidRDefault="00142B9C" w:rsidP="00142B9C">
            <w:pPr>
              <w:jc w:val="center"/>
            </w:pPr>
            <w:r w:rsidRPr="00142B9C">
              <w:t>PIPETA DE VIDRO GRADUADA DE 25 ML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6CF3F0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7B30940"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5</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A76BE2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86AD40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65562C1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5E797F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0BD145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0C1A63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011912C"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5</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1CFB29FD"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R$ 13,00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6A86A30D"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R$ 65,00</w:t>
            </w:r>
          </w:p>
        </w:tc>
      </w:tr>
      <w:tr w:rsidR="00142B9C" w:rsidRPr="00142B9C" w14:paraId="3892C081"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4E7D5BEF" w14:textId="77777777" w:rsidR="00142B9C" w:rsidRPr="00142B9C" w:rsidRDefault="00142B9C" w:rsidP="00142B9C">
            <w:r w:rsidRPr="00142B9C">
              <w:t>97.   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3A3CB7F1" w14:textId="77777777" w:rsidR="00142B9C" w:rsidRPr="00142B9C" w:rsidRDefault="00142B9C" w:rsidP="00142B9C">
            <w:pPr>
              <w:jc w:val="center"/>
            </w:pPr>
            <w:r w:rsidRPr="00142B9C">
              <w:t xml:space="preserve">PIPETA DE VIDRO GRADUADA DE </w:t>
            </w:r>
            <w:proofErr w:type="gramStart"/>
            <w:r w:rsidRPr="00142B9C">
              <w:t>5</w:t>
            </w:r>
            <w:proofErr w:type="gramEnd"/>
            <w:r w:rsidRPr="00142B9C">
              <w:t xml:space="preserve"> ML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4669636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41751D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DAC774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C67EEF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A48AC8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110065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ED134F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AEABCE1"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0A5CDDF5"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2</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27BBA7CB"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R$ 6,00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6520DB8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R$ 12,00</w:t>
            </w:r>
          </w:p>
        </w:tc>
      </w:tr>
      <w:tr w:rsidR="00142B9C" w:rsidRPr="00142B9C" w14:paraId="5B067376"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70EFF55E" w14:textId="77777777" w:rsidR="00142B9C" w:rsidRPr="00142B9C" w:rsidRDefault="00142B9C" w:rsidP="00142B9C">
            <w:r w:rsidRPr="00142B9C">
              <w:t>98.   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40A5158E" w14:textId="77777777" w:rsidR="00142B9C" w:rsidRPr="00142B9C" w:rsidRDefault="00142B9C" w:rsidP="00142B9C">
            <w:pPr>
              <w:jc w:val="center"/>
            </w:pPr>
            <w:r w:rsidRPr="00142B9C">
              <w:t>PIPETA DE VIDRO VOLUMÉTRICA DE 10 ML COM ESGOTAMENTO TOTAL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838AC8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140470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9F1E56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3FF9B48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698F3CF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721AF3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24C67C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683685CD"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3</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0EB7E603"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3</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3FFFC114"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R$ 13,00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19EFAC0"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R$ 39,00</w:t>
            </w:r>
          </w:p>
        </w:tc>
      </w:tr>
      <w:tr w:rsidR="00142B9C" w:rsidRPr="00142B9C" w14:paraId="1B894626"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21885C4C" w14:textId="77777777" w:rsidR="00142B9C" w:rsidRPr="00142B9C" w:rsidRDefault="00142B9C" w:rsidP="00142B9C">
            <w:r w:rsidRPr="00142B9C">
              <w:t>99.   </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07498EB4" w14:textId="77777777" w:rsidR="00142B9C" w:rsidRPr="00142B9C" w:rsidRDefault="00142B9C" w:rsidP="00142B9C">
            <w:pPr>
              <w:jc w:val="center"/>
            </w:pPr>
            <w:r w:rsidRPr="00142B9C">
              <w:t xml:space="preserve">PIPETA DE VIDRO VOLUMÉTRICA DE </w:t>
            </w:r>
            <w:proofErr w:type="gramStart"/>
            <w:r w:rsidRPr="00142B9C">
              <w:t>2</w:t>
            </w:r>
            <w:proofErr w:type="gramEnd"/>
            <w:r w:rsidRPr="00142B9C">
              <w:t xml:space="preserve"> ML com esgotamento total</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2BF4409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45FD43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B5C8A7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83893D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D8CFB0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486CD1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2763F1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D5E8855"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3</w:t>
            </w:r>
            <w:proofErr w:type="gramEnd"/>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7EA0E2D8"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3</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7D2B71A0"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R$ 9,80</w:t>
            </w:r>
          </w:p>
        </w:tc>
        <w:tc>
          <w:tcPr>
            <w:tcW w:w="1599" w:type="dxa"/>
            <w:tcBorders>
              <w:top w:val="single" w:sz="8" w:space="0" w:color="auto"/>
              <w:left w:val="nil"/>
              <w:bottom w:val="single" w:sz="8" w:space="0" w:color="auto"/>
              <w:right w:val="single" w:sz="4" w:space="0" w:color="auto"/>
            </w:tcBorders>
            <w:shd w:val="clear" w:color="auto" w:fill="auto"/>
            <w:vAlign w:val="center"/>
          </w:tcPr>
          <w:p w14:paraId="06B2FC64"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R$ 29,40</w:t>
            </w:r>
          </w:p>
        </w:tc>
      </w:tr>
      <w:tr w:rsidR="00142B9C" w:rsidRPr="00142B9C" w14:paraId="1FE5C9C9"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7C54CDA8" w14:textId="77777777" w:rsidR="00142B9C" w:rsidRPr="00142B9C" w:rsidRDefault="00142B9C" w:rsidP="00142B9C">
            <w:r w:rsidRPr="00142B9C">
              <w:t>108.</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5C62AC87" w14:textId="77777777" w:rsidR="00142B9C" w:rsidRPr="00142B9C" w:rsidRDefault="00142B9C" w:rsidP="00142B9C">
            <w:pPr>
              <w:jc w:val="center"/>
            </w:pPr>
            <w:r w:rsidRPr="00142B9C">
              <w:t xml:space="preserve">CUBA / JARRO DE ACRÍLICO CRISTAL transparente com escala graduada, espessura de </w:t>
            </w:r>
            <w:proofErr w:type="gramStart"/>
            <w:r w:rsidRPr="00142B9C">
              <w:t>3</w:t>
            </w:r>
            <w:proofErr w:type="gramEnd"/>
            <w:r w:rsidRPr="00142B9C">
              <w:t xml:space="preserve"> mm, capacidade 2000 ml. Peso: 0,5 kg. dimensões: 130x130x175 mm (LXCXA). Possuindo os seguintes acessórios: 01-conexão reta plástica para água 01-tubo de silicone 8x4mm e comprimento de 20 cm 01-clip estrangulador de plástico. Para uso em JAR TEST marca ATHON modelo JTAT-100</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508192A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5E4FCA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CBE15B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35324E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7BAB60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0E75410"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5</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590B1E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B056DF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A596DE8"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5</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03DA45CF"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R$ 150,00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67B4D895"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R$ 750,00</w:t>
            </w:r>
          </w:p>
        </w:tc>
      </w:tr>
      <w:tr w:rsidR="00142B9C" w:rsidRPr="00142B9C" w14:paraId="66B54DCD"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auto" w:fill="auto"/>
          </w:tcPr>
          <w:p w14:paraId="4D7AEEF3" w14:textId="77777777" w:rsidR="00142B9C" w:rsidRPr="00142B9C" w:rsidRDefault="00142B9C" w:rsidP="00142B9C">
            <w:r w:rsidRPr="00142B9C">
              <w:t>114</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002DAC55" w14:textId="77777777" w:rsidR="00142B9C" w:rsidRPr="00142B9C" w:rsidRDefault="00142B9C" w:rsidP="00142B9C">
            <w:pPr>
              <w:jc w:val="center"/>
            </w:pPr>
            <w:r w:rsidRPr="00142B9C">
              <w:t xml:space="preserve">BALÃO VOLUMÉTRICO DE 2L, de vidro, com </w:t>
            </w:r>
            <w:proofErr w:type="gramStart"/>
            <w:r w:rsidRPr="00142B9C">
              <w:t>rolha</w:t>
            </w:r>
            <w:proofErr w:type="gramEnd"/>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338FA5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BE9B88C"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3</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059B75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CDB4E6A"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45BE8C3"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4FD682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891A39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363DC8A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7B4663C2"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3</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566E0E2C"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722A232"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R$ 270,00</w:t>
            </w:r>
          </w:p>
        </w:tc>
      </w:tr>
      <w:tr w:rsidR="00142B9C" w:rsidRPr="00142B9C" w14:paraId="307CA201"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5476920E" w14:textId="77777777" w:rsidR="00142B9C" w:rsidRPr="00142B9C" w:rsidRDefault="00142B9C" w:rsidP="00142B9C">
            <w:r w:rsidRPr="00142B9C">
              <w:t>131</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63CE0218" w14:textId="77777777" w:rsidR="00142B9C" w:rsidRPr="00142B9C" w:rsidRDefault="00142B9C" w:rsidP="00142B9C">
            <w:pPr>
              <w:jc w:val="center"/>
            </w:pPr>
            <w:r w:rsidRPr="00142B9C">
              <w:t xml:space="preserve">Balão volumétrico de 50 </w:t>
            </w:r>
            <w:proofErr w:type="spellStart"/>
            <w:r w:rsidRPr="00142B9C">
              <w:t>mL</w:t>
            </w:r>
            <w:proofErr w:type="spellEnd"/>
            <w:r w:rsidRPr="00142B9C">
              <w:t>, em vidro, com tampa de polipropileno,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13338D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518A669"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5</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DB4F25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1C2F36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F0004B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EC2B67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EDE5A4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33A435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2D362983"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5</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11E35651"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R$ 115,00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9731F1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R$ 575,00</w:t>
            </w:r>
          </w:p>
        </w:tc>
      </w:tr>
      <w:tr w:rsidR="00142B9C" w:rsidRPr="00142B9C" w14:paraId="31FA0F86"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385FC260" w14:textId="77777777" w:rsidR="00142B9C" w:rsidRPr="00142B9C" w:rsidRDefault="00142B9C" w:rsidP="00142B9C">
            <w:r w:rsidRPr="00142B9C">
              <w:t>132</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4CB0B7B0" w14:textId="77777777" w:rsidR="00142B9C" w:rsidRPr="00142B9C" w:rsidRDefault="00142B9C" w:rsidP="00142B9C">
            <w:pPr>
              <w:jc w:val="center"/>
            </w:pPr>
            <w:r w:rsidRPr="00142B9C">
              <w:t xml:space="preserve">Balão volumétrico de 100 </w:t>
            </w:r>
            <w:proofErr w:type="spellStart"/>
            <w:r w:rsidRPr="00142B9C">
              <w:t>mL</w:t>
            </w:r>
            <w:proofErr w:type="spellEnd"/>
            <w:r w:rsidRPr="00142B9C">
              <w:t>, em vidro, com tampa de polipropileno,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3283BA7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2957E24"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5</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C14D7D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6A80AE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7B6FD35"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21CCA6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58E67E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335CF0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2534662"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5</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2FC00275"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R$ 119,00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742B08B5"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R$ 595,00</w:t>
            </w:r>
          </w:p>
        </w:tc>
      </w:tr>
      <w:tr w:rsidR="00142B9C" w:rsidRPr="00142B9C" w14:paraId="371DACC2"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6132669D" w14:textId="77777777" w:rsidR="00142B9C" w:rsidRPr="00142B9C" w:rsidRDefault="00142B9C" w:rsidP="00142B9C">
            <w:r w:rsidRPr="00142B9C">
              <w:t>133</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65977431" w14:textId="77777777" w:rsidR="00142B9C" w:rsidRPr="00142B9C" w:rsidRDefault="00142B9C" w:rsidP="00142B9C">
            <w:pPr>
              <w:jc w:val="center"/>
            </w:pPr>
            <w:r w:rsidRPr="00142B9C">
              <w:t xml:space="preserve">Balão volumétrico de 500 </w:t>
            </w:r>
            <w:proofErr w:type="spellStart"/>
            <w:r w:rsidRPr="00142B9C">
              <w:t>mL</w:t>
            </w:r>
            <w:proofErr w:type="spellEnd"/>
            <w:r w:rsidRPr="00142B9C">
              <w:t>, em vidro, com tampa de polipropileno,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E516FD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53D58FD"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D8BA45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12DAEC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096A8E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ED9E6D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8792F4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C169B18"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5A48B053"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1</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31A13A5E"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R$ 145,00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1148F64D"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R$ 145,00</w:t>
            </w:r>
          </w:p>
        </w:tc>
      </w:tr>
      <w:tr w:rsidR="00142B9C" w:rsidRPr="00142B9C" w14:paraId="45DB32FA"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08795E94" w14:textId="77777777" w:rsidR="00142B9C" w:rsidRPr="00142B9C" w:rsidRDefault="00142B9C" w:rsidP="00142B9C">
            <w:r w:rsidRPr="00142B9C">
              <w:t>134</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332E0DE9" w14:textId="77777777" w:rsidR="00142B9C" w:rsidRPr="00142B9C" w:rsidRDefault="00142B9C" w:rsidP="00142B9C">
            <w:pPr>
              <w:jc w:val="center"/>
            </w:pPr>
            <w:r w:rsidRPr="00142B9C">
              <w:t xml:space="preserve">Balão volumétrico de 1000 </w:t>
            </w:r>
            <w:proofErr w:type="spellStart"/>
            <w:r w:rsidRPr="00142B9C">
              <w:t>mL</w:t>
            </w:r>
            <w:proofErr w:type="spellEnd"/>
            <w:r w:rsidRPr="00142B9C">
              <w:t>, em vidro, com tampa de polipropileno,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08D87BB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40DD2D2"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1</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515DB1D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27D0A3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61FE53F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4E754E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9B255D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79945DF0"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BE4C6E8"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1</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22AFA2E7"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R$ 185,00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47092B9E"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R$ 185,00</w:t>
            </w:r>
          </w:p>
        </w:tc>
      </w:tr>
      <w:tr w:rsidR="00142B9C" w:rsidRPr="00142B9C" w14:paraId="69380146"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053F6DDA" w14:textId="77777777" w:rsidR="00142B9C" w:rsidRPr="00142B9C" w:rsidRDefault="00142B9C" w:rsidP="00142B9C">
            <w:r w:rsidRPr="00142B9C">
              <w:t>135</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6D65ED2E" w14:textId="77777777" w:rsidR="00142B9C" w:rsidRPr="00142B9C" w:rsidRDefault="00142B9C" w:rsidP="00142B9C">
            <w:pPr>
              <w:jc w:val="center"/>
            </w:pPr>
            <w:r w:rsidRPr="00142B9C">
              <w:t xml:space="preserve">Proveta de vidro, de 100 </w:t>
            </w:r>
            <w:proofErr w:type="spellStart"/>
            <w:r w:rsidRPr="00142B9C">
              <w:t>mL</w:t>
            </w:r>
            <w:proofErr w:type="spellEnd"/>
            <w:r w:rsidRPr="00142B9C">
              <w:t>,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7A48E54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9901660"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6</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7B75564"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F53A21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667F02A2"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194E15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7965E77"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1EB2BF1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A5AAB1A"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6</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1362F00C"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R$ 70,00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59FA98A"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R$ 420,00</w:t>
            </w:r>
          </w:p>
        </w:tc>
      </w:tr>
      <w:tr w:rsidR="00142B9C" w:rsidRPr="00142B9C" w14:paraId="71BD2D3D"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2495DB15" w14:textId="77777777" w:rsidR="00142B9C" w:rsidRPr="00142B9C" w:rsidRDefault="00142B9C" w:rsidP="00142B9C">
            <w:r w:rsidRPr="00142B9C">
              <w:t>136</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240289C0" w14:textId="77777777" w:rsidR="00142B9C" w:rsidRPr="00142B9C" w:rsidRDefault="00142B9C" w:rsidP="00142B9C">
            <w:pPr>
              <w:jc w:val="center"/>
            </w:pPr>
            <w:r w:rsidRPr="00142B9C">
              <w:t xml:space="preserve">Proveta de vidro, de 500 </w:t>
            </w:r>
            <w:proofErr w:type="spellStart"/>
            <w:r w:rsidRPr="00142B9C">
              <w:t>mL</w:t>
            </w:r>
            <w:proofErr w:type="spellEnd"/>
            <w:r w:rsidRPr="00142B9C">
              <w:t>,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106B4B6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F38F1FA"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4</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6A8072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3727E67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0C262D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0C579221"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68DA74D"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357E7F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6E6C1639"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4</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439D7AD3"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R$ 120,00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0B7DBCB5"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R$ 480,00</w:t>
            </w:r>
          </w:p>
        </w:tc>
      </w:tr>
      <w:tr w:rsidR="00142B9C" w:rsidRPr="00142B9C" w14:paraId="2C462F09" w14:textId="77777777" w:rsidTr="00142B9C">
        <w:trPr>
          <w:trHeight w:val="57"/>
          <w:tblHeader/>
          <w:jc w:val="center"/>
        </w:trPr>
        <w:tc>
          <w:tcPr>
            <w:tcW w:w="769" w:type="dxa"/>
            <w:tcBorders>
              <w:top w:val="single" w:sz="8" w:space="0" w:color="auto"/>
              <w:left w:val="single" w:sz="8" w:space="0" w:color="auto"/>
              <w:bottom w:val="single" w:sz="8" w:space="0" w:color="auto"/>
              <w:right w:val="single" w:sz="4" w:space="0" w:color="auto"/>
            </w:tcBorders>
            <w:shd w:val="clear" w:color="000000" w:fill="FFFFFF"/>
          </w:tcPr>
          <w:p w14:paraId="017D73ED" w14:textId="77777777" w:rsidR="00142B9C" w:rsidRPr="00142B9C" w:rsidRDefault="00142B9C" w:rsidP="00142B9C">
            <w:r w:rsidRPr="00142B9C">
              <w:t>137</w:t>
            </w:r>
          </w:p>
        </w:tc>
        <w:tc>
          <w:tcPr>
            <w:tcW w:w="4837" w:type="dxa"/>
            <w:tcBorders>
              <w:top w:val="single" w:sz="8" w:space="0" w:color="auto"/>
              <w:left w:val="single" w:sz="8" w:space="0" w:color="auto"/>
              <w:bottom w:val="single" w:sz="8" w:space="0" w:color="auto"/>
              <w:right w:val="single" w:sz="4" w:space="0" w:color="auto"/>
            </w:tcBorders>
            <w:shd w:val="clear" w:color="auto" w:fill="auto"/>
            <w:hideMark/>
          </w:tcPr>
          <w:p w14:paraId="44D4FAD4" w14:textId="77777777" w:rsidR="00142B9C" w:rsidRPr="00142B9C" w:rsidRDefault="00142B9C" w:rsidP="00142B9C">
            <w:pPr>
              <w:jc w:val="center"/>
            </w:pPr>
            <w:r w:rsidRPr="00142B9C">
              <w:t xml:space="preserve">Cone IMHOFF de 1000 </w:t>
            </w:r>
            <w:proofErr w:type="spellStart"/>
            <w:r w:rsidRPr="00142B9C">
              <w:t>mL</w:t>
            </w:r>
            <w:proofErr w:type="spellEnd"/>
            <w:r w:rsidRPr="00142B9C">
              <w:t xml:space="preserve"> com CERTIFICADO DE CALIBRAÇÃO RBC.</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39A7658B"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Unidade</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5EF5238" w14:textId="77777777" w:rsidR="00142B9C" w:rsidRPr="00142B9C" w:rsidRDefault="00142B9C" w:rsidP="00142B9C">
            <w:pPr>
              <w:jc w:val="center"/>
              <w:rPr>
                <w:rFonts w:ascii="Arial" w:hAnsi="Arial" w:cs="Arial"/>
                <w:bCs/>
                <w:color w:val="000000"/>
                <w:sz w:val="16"/>
                <w:szCs w:val="16"/>
              </w:rPr>
            </w:pPr>
            <w:proofErr w:type="gramStart"/>
            <w:r w:rsidRPr="00142B9C">
              <w:rPr>
                <w:rFonts w:ascii="Arial" w:hAnsi="Arial" w:cs="Arial"/>
                <w:bCs/>
                <w:color w:val="000000"/>
                <w:sz w:val="16"/>
                <w:szCs w:val="16"/>
              </w:rPr>
              <w:t>2</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9322E8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5308289"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10C74CC"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5E98456"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A86A2FF"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A27DC9E" w14:textId="77777777" w:rsidR="00142B9C" w:rsidRPr="00142B9C" w:rsidRDefault="00142B9C" w:rsidP="00142B9C">
            <w:pPr>
              <w:jc w:val="center"/>
              <w:rPr>
                <w:rFonts w:ascii="Arial" w:hAnsi="Arial" w:cs="Arial"/>
                <w:bCs/>
                <w:color w:val="000000"/>
                <w:sz w:val="16"/>
                <w:szCs w:val="16"/>
              </w:rPr>
            </w:pPr>
            <w:r w:rsidRPr="00142B9C">
              <w:rPr>
                <w:rFonts w:ascii="Arial" w:hAnsi="Arial" w:cs="Arial"/>
                <w:bCs/>
                <w:color w:val="000000"/>
                <w:sz w:val="16"/>
                <w:szCs w:val="16"/>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364753EB" w14:textId="77777777" w:rsidR="00142B9C" w:rsidRPr="00142B9C" w:rsidRDefault="00142B9C" w:rsidP="00142B9C">
            <w:pPr>
              <w:jc w:val="center"/>
              <w:rPr>
                <w:rFonts w:ascii="Arial" w:hAnsi="Arial" w:cs="Arial"/>
                <w:bCs/>
                <w:sz w:val="20"/>
                <w:szCs w:val="20"/>
              </w:rPr>
            </w:pPr>
            <w:proofErr w:type="gramStart"/>
            <w:r w:rsidRPr="00142B9C">
              <w:rPr>
                <w:rFonts w:ascii="Arial" w:hAnsi="Arial" w:cs="Arial"/>
                <w:bCs/>
                <w:sz w:val="20"/>
                <w:szCs w:val="20"/>
              </w:rPr>
              <w:t>2</w:t>
            </w:r>
            <w:proofErr w:type="gramEnd"/>
          </w:p>
        </w:tc>
        <w:tc>
          <w:tcPr>
            <w:tcW w:w="1275" w:type="dxa"/>
            <w:tcBorders>
              <w:top w:val="single" w:sz="8" w:space="0" w:color="auto"/>
              <w:left w:val="nil"/>
              <w:bottom w:val="single" w:sz="8" w:space="0" w:color="auto"/>
              <w:right w:val="single" w:sz="4" w:space="0" w:color="auto"/>
            </w:tcBorders>
            <w:shd w:val="clear" w:color="auto" w:fill="auto"/>
            <w:vAlign w:val="center"/>
          </w:tcPr>
          <w:p w14:paraId="696B32E3"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R$ 450,00</w:t>
            </w:r>
          </w:p>
        </w:tc>
        <w:tc>
          <w:tcPr>
            <w:tcW w:w="1599" w:type="dxa"/>
            <w:tcBorders>
              <w:top w:val="single" w:sz="8" w:space="0" w:color="auto"/>
              <w:left w:val="nil"/>
              <w:bottom w:val="single" w:sz="8" w:space="0" w:color="auto"/>
              <w:right w:val="single" w:sz="4" w:space="0" w:color="auto"/>
            </w:tcBorders>
            <w:shd w:val="clear" w:color="auto" w:fill="auto"/>
            <w:vAlign w:val="center"/>
          </w:tcPr>
          <w:p w14:paraId="508C2A78" w14:textId="77777777" w:rsidR="00142B9C" w:rsidRPr="00142B9C" w:rsidRDefault="00142B9C" w:rsidP="00142B9C">
            <w:pPr>
              <w:jc w:val="center"/>
              <w:rPr>
                <w:rFonts w:ascii="Arial" w:hAnsi="Arial" w:cs="Arial"/>
                <w:bCs/>
                <w:sz w:val="20"/>
                <w:szCs w:val="20"/>
              </w:rPr>
            </w:pPr>
            <w:r w:rsidRPr="00142B9C">
              <w:rPr>
                <w:rFonts w:ascii="Arial" w:hAnsi="Arial" w:cs="Arial"/>
                <w:bCs/>
                <w:sz w:val="20"/>
                <w:szCs w:val="20"/>
              </w:rPr>
              <w:t>R$ 900,00</w:t>
            </w:r>
          </w:p>
        </w:tc>
      </w:tr>
    </w:tbl>
    <w:p w14:paraId="3A0594D0" w14:textId="77777777" w:rsidR="00266C16" w:rsidRDefault="00266C16" w:rsidP="009E3E4E">
      <w:pPr>
        <w:pStyle w:val="Default"/>
        <w:jc w:val="both"/>
        <w:rPr>
          <w:rFonts w:ascii="Arial" w:hAnsi="Arial" w:cs="Arial"/>
          <w:sz w:val="21"/>
          <w:szCs w:val="21"/>
        </w:rPr>
        <w:sectPr w:rsidR="00266C16" w:rsidSect="00266C16">
          <w:pgSz w:w="16838" w:h="11906" w:orient="landscape" w:code="9"/>
          <w:pgMar w:top="1134" w:right="567" w:bottom="907" w:left="567" w:header="680" w:footer="680" w:gutter="0"/>
          <w:cols w:space="708"/>
          <w:docGrid w:linePitch="360"/>
        </w:sectPr>
      </w:pPr>
    </w:p>
    <w:p w14:paraId="20D09803" w14:textId="15714D40" w:rsidR="009E3E4E" w:rsidRDefault="00142B9C" w:rsidP="00142B9C">
      <w:pPr>
        <w:spacing w:after="200" w:line="276" w:lineRule="auto"/>
        <w:jc w:val="center"/>
        <w:rPr>
          <w:rFonts w:ascii="Arial" w:eastAsia="Calibri" w:hAnsi="Arial" w:cs="Arial"/>
          <w:b/>
          <w:bCs/>
          <w:sz w:val="21"/>
          <w:szCs w:val="21"/>
          <w:lang w:eastAsia="en-US"/>
        </w:rPr>
      </w:pPr>
      <w:r>
        <w:rPr>
          <w:rFonts w:ascii="Arial" w:eastAsia="Calibri" w:hAnsi="Arial" w:cs="Arial"/>
          <w:b/>
          <w:bCs/>
          <w:sz w:val="21"/>
          <w:szCs w:val="21"/>
          <w:lang w:eastAsia="en-US"/>
        </w:rPr>
        <w:t>VALOR TOTAL R$ 14.171,40</w:t>
      </w:r>
    </w:p>
    <w:p w14:paraId="7D64720B"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1.3 </w:t>
      </w:r>
      <w:r w:rsidRPr="002D7EF9">
        <w:rPr>
          <w:rFonts w:ascii="Arial" w:hAnsi="Arial" w:cs="Arial"/>
          <w:color w:val="auto"/>
          <w:sz w:val="21"/>
          <w:szCs w:val="21"/>
        </w:rPr>
        <w:t xml:space="preserve">Os preços registrados manter-se-ão inalterados pelo período de vigência da presente Ata, admitida </w:t>
      </w:r>
      <w:proofErr w:type="gramStart"/>
      <w:r w:rsidRPr="002D7EF9">
        <w:rPr>
          <w:rFonts w:ascii="Arial" w:hAnsi="Arial" w:cs="Arial"/>
          <w:color w:val="auto"/>
          <w:sz w:val="21"/>
          <w:szCs w:val="21"/>
        </w:rPr>
        <w:t>a</w:t>
      </w:r>
      <w:proofErr w:type="gramEnd"/>
      <w:r w:rsidRPr="002D7EF9">
        <w:rPr>
          <w:rFonts w:ascii="Arial" w:hAnsi="Arial" w:cs="Arial"/>
          <w:color w:val="auto"/>
          <w:sz w:val="21"/>
          <w:szCs w:val="21"/>
        </w:rPr>
        <w:t xml:space="preserve"> recomposição no caso de desequilíbrio da equação econômico-financeira inicial deste instrumento.</w:t>
      </w:r>
    </w:p>
    <w:p w14:paraId="117810BA" w14:textId="77777777" w:rsidR="009E3E4E" w:rsidRPr="002D7EF9" w:rsidRDefault="009E3E4E" w:rsidP="009E3E4E">
      <w:pPr>
        <w:pStyle w:val="Default"/>
        <w:jc w:val="both"/>
        <w:rPr>
          <w:rFonts w:ascii="Arial" w:hAnsi="Arial" w:cs="Arial"/>
          <w:color w:val="FF0000"/>
          <w:sz w:val="21"/>
          <w:szCs w:val="21"/>
        </w:rPr>
      </w:pPr>
    </w:p>
    <w:p w14:paraId="46266572"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1.3.1 </w:t>
      </w:r>
      <w:r w:rsidRPr="002D7EF9">
        <w:rPr>
          <w:rFonts w:ascii="Arial" w:hAnsi="Arial" w:cs="Arial"/>
          <w:color w:val="auto"/>
          <w:sz w:val="21"/>
          <w:szCs w:val="21"/>
        </w:rPr>
        <w:t>Os preços registrados que sofrerem recomposição, não ultrapassarão os preços praticados no mercado, mantendo-se a diferença percentual apurada entre o valor originalmente constante da proposta e aquele vigente no mercado à época do registro.</w:t>
      </w:r>
    </w:p>
    <w:p w14:paraId="4A0E90E4" w14:textId="77777777" w:rsidR="009E3E4E" w:rsidRPr="002D7EF9" w:rsidRDefault="009E3E4E" w:rsidP="009E3E4E">
      <w:pPr>
        <w:pStyle w:val="Default"/>
        <w:jc w:val="both"/>
        <w:rPr>
          <w:rFonts w:ascii="Arial" w:hAnsi="Arial" w:cs="Arial"/>
          <w:color w:val="FF0000"/>
          <w:sz w:val="21"/>
          <w:szCs w:val="21"/>
        </w:rPr>
      </w:pPr>
    </w:p>
    <w:p w14:paraId="2BD969CC"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1.3.2 </w:t>
      </w:r>
      <w:r w:rsidRPr="002D7EF9">
        <w:rPr>
          <w:rFonts w:ascii="Arial" w:hAnsi="Arial" w:cs="Arial"/>
          <w:color w:val="auto"/>
          <w:sz w:val="21"/>
          <w:szCs w:val="21"/>
        </w:rPr>
        <w:t>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14:paraId="4EBC9153" w14:textId="77777777" w:rsidR="009E3E4E" w:rsidRPr="002D7EF9" w:rsidRDefault="009E3E4E" w:rsidP="009E3E4E">
      <w:pPr>
        <w:pStyle w:val="Default"/>
        <w:jc w:val="both"/>
        <w:rPr>
          <w:rFonts w:ascii="Arial" w:hAnsi="Arial" w:cs="Arial"/>
          <w:color w:val="FF0000"/>
          <w:sz w:val="21"/>
          <w:szCs w:val="21"/>
        </w:rPr>
      </w:pPr>
    </w:p>
    <w:p w14:paraId="331FEB4E"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1.4 </w:t>
      </w:r>
      <w:r w:rsidRPr="002D7EF9">
        <w:rPr>
          <w:rFonts w:ascii="Arial" w:hAnsi="Arial" w:cs="Arial"/>
          <w:color w:val="auto"/>
          <w:sz w:val="21"/>
          <w:szCs w:val="21"/>
        </w:rPr>
        <w:t>Caso o preço registrado se torne superior à média dos preços de mercado, o CISAM solicitará ao fornecedor, mediante correspondência, redução do preço registrado, de forma a adequá-lo na forma do item 1.3.1.</w:t>
      </w:r>
    </w:p>
    <w:p w14:paraId="6A92D41E" w14:textId="77777777" w:rsidR="009E3E4E" w:rsidRPr="002D7EF9" w:rsidRDefault="009E3E4E" w:rsidP="009E3E4E">
      <w:pPr>
        <w:pStyle w:val="Default"/>
        <w:jc w:val="both"/>
        <w:rPr>
          <w:rFonts w:ascii="Arial" w:hAnsi="Arial" w:cs="Arial"/>
          <w:color w:val="FF0000"/>
          <w:sz w:val="21"/>
          <w:szCs w:val="21"/>
        </w:rPr>
      </w:pPr>
    </w:p>
    <w:p w14:paraId="1DE0795D" w14:textId="77777777" w:rsidR="009E3E4E" w:rsidRPr="002D7EF9" w:rsidRDefault="009E3E4E" w:rsidP="009E3E4E">
      <w:pPr>
        <w:pStyle w:val="Default"/>
        <w:jc w:val="both"/>
        <w:rPr>
          <w:rFonts w:ascii="Arial" w:hAnsi="Arial" w:cs="Arial"/>
          <w:color w:val="FF0000"/>
          <w:sz w:val="21"/>
          <w:szCs w:val="21"/>
        </w:rPr>
      </w:pPr>
    </w:p>
    <w:p w14:paraId="479C9EEE"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2. DOCUMENTOS INTEGRANTES</w:t>
      </w:r>
    </w:p>
    <w:p w14:paraId="5E89E880" w14:textId="77777777" w:rsidR="009E3E4E" w:rsidRPr="002D7EF9" w:rsidRDefault="009E3E4E" w:rsidP="009E3E4E">
      <w:pPr>
        <w:pStyle w:val="Default"/>
        <w:jc w:val="both"/>
        <w:rPr>
          <w:rFonts w:ascii="Arial" w:hAnsi="Arial" w:cs="Arial"/>
          <w:color w:val="FF0000"/>
          <w:sz w:val="21"/>
          <w:szCs w:val="21"/>
        </w:rPr>
      </w:pPr>
    </w:p>
    <w:p w14:paraId="6BA960BF"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2.1 </w:t>
      </w:r>
      <w:r w:rsidRPr="002D7EF9">
        <w:rPr>
          <w:rFonts w:ascii="Arial" w:hAnsi="Arial" w:cs="Arial"/>
          <w:color w:val="auto"/>
          <w:sz w:val="21"/>
          <w:szCs w:val="21"/>
        </w:rPr>
        <w:t>Para todos os efeitos legais, para melhor caracterização do objeto, bem como, para definir procedimentos e normas decorrentes das obrigações ora contraídas, integram esta Ata, como se nela estivessem transcritos, os seguintes documentos:</w:t>
      </w:r>
    </w:p>
    <w:p w14:paraId="5BF16EF4" w14:textId="77777777" w:rsidR="009E3E4E" w:rsidRPr="002D7EF9" w:rsidRDefault="009E3E4E" w:rsidP="009E3E4E">
      <w:pPr>
        <w:pStyle w:val="Default"/>
        <w:jc w:val="both"/>
        <w:rPr>
          <w:rFonts w:ascii="Arial" w:hAnsi="Arial" w:cs="Arial"/>
          <w:color w:val="auto"/>
          <w:sz w:val="21"/>
          <w:szCs w:val="21"/>
        </w:rPr>
      </w:pPr>
    </w:p>
    <w:p w14:paraId="583A7250"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a) </w:t>
      </w:r>
      <w:r w:rsidRPr="002D7EF9">
        <w:rPr>
          <w:rFonts w:ascii="Arial" w:hAnsi="Arial" w:cs="Arial"/>
          <w:color w:val="auto"/>
          <w:sz w:val="21"/>
          <w:szCs w:val="21"/>
        </w:rPr>
        <w:t xml:space="preserve">Edital do Pregão Presencial </w:t>
      </w:r>
      <w:r>
        <w:rPr>
          <w:rFonts w:ascii="Arial" w:hAnsi="Arial" w:cs="Arial"/>
          <w:color w:val="auto"/>
          <w:sz w:val="21"/>
          <w:szCs w:val="21"/>
        </w:rPr>
        <w:t>nº 09/2020</w:t>
      </w:r>
      <w:r w:rsidRPr="002D7EF9">
        <w:rPr>
          <w:rFonts w:ascii="Arial" w:hAnsi="Arial" w:cs="Arial"/>
          <w:color w:val="auto"/>
          <w:sz w:val="21"/>
          <w:szCs w:val="21"/>
        </w:rPr>
        <w:t xml:space="preserve"> e seus anexos; </w:t>
      </w:r>
    </w:p>
    <w:p w14:paraId="55404193" w14:textId="77777777" w:rsidR="009E3E4E" w:rsidRPr="002D7EF9" w:rsidRDefault="009E3E4E" w:rsidP="009E3E4E">
      <w:pPr>
        <w:pStyle w:val="Default"/>
        <w:jc w:val="both"/>
        <w:rPr>
          <w:rFonts w:ascii="Arial" w:hAnsi="Arial" w:cs="Arial"/>
          <w:b/>
          <w:bCs/>
          <w:color w:val="auto"/>
          <w:sz w:val="21"/>
          <w:szCs w:val="21"/>
        </w:rPr>
      </w:pPr>
    </w:p>
    <w:p w14:paraId="1D208E6E"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b) </w:t>
      </w:r>
      <w:r w:rsidRPr="002D7EF9">
        <w:rPr>
          <w:rFonts w:ascii="Arial" w:hAnsi="Arial" w:cs="Arial"/>
          <w:color w:val="auto"/>
          <w:sz w:val="21"/>
          <w:szCs w:val="21"/>
        </w:rPr>
        <w:t xml:space="preserve">Proposta </w:t>
      </w:r>
      <w:proofErr w:type="gramStart"/>
      <w:r w:rsidRPr="002D7EF9">
        <w:rPr>
          <w:rFonts w:ascii="Arial" w:hAnsi="Arial" w:cs="Arial"/>
          <w:color w:val="auto"/>
          <w:sz w:val="21"/>
          <w:szCs w:val="21"/>
        </w:rPr>
        <w:t>da(</w:t>
      </w:r>
      <w:proofErr w:type="gramEnd"/>
      <w:r w:rsidRPr="002D7EF9">
        <w:rPr>
          <w:rFonts w:ascii="Arial" w:hAnsi="Arial" w:cs="Arial"/>
          <w:color w:val="auto"/>
          <w:sz w:val="21"/>
          <w:szCs w:val="21"/>
        </w:rPr>
        <w:t xml:space="preserve">s) Licitante(s); </w:t>
      </w:r>
    </w:p>
    <w:p w14:paraId="0504C644" w14:textId="77777777" w:rsidR="009E3E4E" w:rsidRPr="002D7EF9" w:rsidRDefault="009E3E4E" w:rsidP="009E3E4E">
      <w:pPr>
        <w:pStyle w:val="Default"/>
        <w:jc w:val="both"/>
        <w:rPr>
          <w:rFonts w:ascii="Arial" w:hAnsi="Arial" w:cs="Arial"/>
          <w:b/>
          <w:bCs/>
          <w:color w:val="auto"/>
          <w:sz w:val="21"/>
          <w:szCs w:val="21"/>
        </w:rPr>
      </w:pPr>
    </w:p>
    <w:p w14:paraId="2336C9F0"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c) </w:t>
      </w:r>
      <w:r w:rsidRPr="002D7EF9">
        <w:rPr>
          <w:rFonts w:ascii="Arial" w:hAnsi="Arial" w:cs="Arial"/>
          <w:color w:val="auto"/>
          <w:sz w:val="21"/>
          <w:szCs w:val="21"/>
        </w:rPr>
        <w:t xml:space="preserve">Planilha de lances do Pregão. </w:t>
      </w:r>
    </w:p>
    <w:p w14:paraId="07EDCE9D" w14:textId="77777777" w:rsidR="009E3E4E" w:rsidRPr="002D7EF9" w:rsidRDefault="009E3E4E" w:rsidP="009E3E4E">
      <w:pPr>
        <w:pStyle w:val="Default"/>
        <w:jc w:val="both"/>
        <w:rPr>
          <w:rFonts w:ascii="Arial" w:hAnsi="Arial" w:cs="Arial"/>
          <w:b/>
          <w:bCs/>
          <w:color w:val="auto"/>
          <w:sz w:val="21"/>
          <w:szCs w:val="21"/>
        </w:rPr>
      </w:pPr>
    </w:p>
    <w:p w14:paraId="491C0905" w14:textId="77777777" w:rsidR="009E3E4E" w:rsidRPr="002D7EF9" w:rsidRDefault="009E3E4E" w:rsidP="009E3E4E">
      <w:pPr>
        <w:pStyle w:val="Default"/>
        <w:jc w:val="both"/>
        <w:rPr>
          <w:rFonts w:ascii="Arial" w:hAnsi="Arial" w:cs="Arial"/>
          <w:b/>
          <w:bCs/>
          <w:color w:val="auto"/>
          <w:sz w:val="21"/>
          <w:szCs w:val="21"/>
        </w:rPr>
      </w:pPr>
    </w:p>
    <w:p w14:paraId="5392D032"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3. VIGÊNCIA </w:t>
      </w:r>
    </w:p>
    <w:p w14:paraId="4249DDAA" w14:textId="77777777" w:rsidR="009E3E4E" w:rsidRPr="002D7EF9" w:rsidRDefault="009E3E4E" w:rsidP="009E3E4E">
      <w:pPr>
        <w:pStyle w:val="Default"/>
        <w:jc w:val="both"/>
        <w:rPr>
          <w:rFonts w:ascii="Arial" w:hAnsi="Arial" w:cs="Arial"/>
          <w:b/>
          <w:bCs/>
          <w:color w:val="auto"/>
          <w:sz w:val="21"/>
          <w:szCs w:val="21"/>
        </w:rPr>
      </w:pPr>
    </w:p>
    <w:p w14:paraId="26C991E2"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3.1 </w:t>
      </w:r>
      <w:r w:rsidRPr="002D7EF9">
        <w:rPr>
          <w:rFonts w:ascii="Arial" w:hAnsi="Arial" w:cs="Arial"/>
          <w:color w:val="auto"/>
          <w:sz w:val="21"/>
          <w:szCs w:val="21"/>
        </w:rPr>
        <w:t xml:space="preserve">A presente Ata vigorará pelo período de </w:t>
      </w:r>
      <w:proofErr w:type="gramStart"/>
      <w:r w:rsidRPr="002D7EF9">
        <w:rPr>
          <w:rFonts w:ascii="Arial" w:hAnsi="Arial" w:cs="Arial"/>
          <w:color w:val="auto"/>
          <w:sz w:val="21"/>
          <w:szCs w:val="21"/>
        </w:rPr>
        <w:t>12 (doze) meses, após a homologação da Autoridade Competente, nos termos do Art. 15, § 3º, inciso III, da Lei nº</w:t>
      </w:r>
      <w:proofErr w:type="gramEnd"/>
      <w:r w:rsidRPr="002D7EF9">
        <w:rPr>
          <w:rFonts w:ascii="Arial" w:hAnsi="Arial" w:cs="Arial"/>
          <w:color w:val="auto"/>
          <w:sz w:val="21"/>
          <w:szCs w:val="21"/>
        </w:rPr>
        <w:t xml:space="preserve"> 8.666/93. </w:t>
      </w:r>
    </w:p>
    <w:p w14:paraId="1DEE5DC0" w14:textId="77777777" w:rsidR="009E3E4E" w:rsidRPr="002D7EF9" w:rsidRDefault="009E3E4E" w:rsidP="009E3E4E">
      <w:pPr>
        <w:pStyle w:val="Default"/>
        <w:jc w:val="both"/>
        <w:rPr>
          <w:rFonts w:ascii="Arial" w:hAnsi="Arial" w:cs="Arial"/>
          <w:color w:val="auto"/>
          <w:sz w:val="21"/>
          <w:szCs w:val="21"/>
        </w:rPr>
      </w:pPr>
    </w:p>
    <w:p w14:paraId="5C8F4FA3" w14:textId="77777777" w:rsidR="009E3E4E" w:rsidRPr="002D7EF9" w:rsidRDefault="009E3E4E" w:rsidP="009E3E4E">
      <w:pPr>
        <w:pStyle w:val="Default"/>
        <w:jc w:val="both"/>
        <w:rPr>
          <w:rFonts w:ascii="Arial" w:hAnsi="Arial" w:cs="Arial"/>
          <w:color w:val="FF0000"/>
          <w:sz w:val="21"/>
          <w:szCs w:val="21"/>
        </w:rPr>
      </w:pPr>
    </w:p>
    <w:p w14:paraId="00EF0599"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4. DA ATA DE REGISTRO DE PREÇOS</w:t>
      </w:r>
    </w:p>
    <w:p w14:paraId="6CB668D7" w14:textId="77777777" w:rsidR="009E3E4E" w:rsidRPr="002D7EF9" w:rsidRDefault="009E3E4E" w:rsidP="009E3E4E">
      <w:pPr>
        <w:pStyle w:val="Default"/>
        <w:jc w:val="both"/>
        <w:rPr>
          <w:rFonts w:ascii="Arial" w:hAnsi="Arial" w:cs="Arial"/>
          <w:color w:val="FF0000"/>
          <w:sz w:val="21"/>
          <w:szCs w:val="21"/>
        </w:rPr>
      </w:pPr>
    </w:p>
    <w:p w14:paraId="2CE0EB08"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4.1 </w:t>
      </w:r>
      <w:r w:rsidRPr="002D7EF9">
        <w:rPr>
          <w:rFonts w:ascii="Arial" w:hAnsi="Arial" w:cs="Arial"/>
          <w:color w:val="auto"/>
          <w:sz w:val="21"/>
          <w:szCs w:val="21"/>
        </w:rPr>
        <w:t>O sistema de registro de preços do CISAM tem como objetivo manter na entidade o registro de propostas vantajosas de modo que os municípios consorciados possam, segundo sua conveniência, promover as contratações dos licitantes vencedores do Pregão.</w:t>
      </w:r>
    </w:p>
    <w:p w14:paraId="4BA558B7" w14:textId="77777777" w:rsidR="009E3E4E" w:rsidRPr="002D7EF9" w:rsidRDefault="009E3E4E" w:rsidP="009E3E4E">
      <w:pPr>
        <w:pStyle w:val="Default"/>
        <w:jc w:val="both"/>
        <w:rPr>
          <w:rFonts w:ascii="Arial" w:hAnsi="Arial" w:cs="Arial"/>
          <w:sz w:val="21"/>
          <w:szCs w:val="21"/>
        </w:rPr>
      </w:pPr>
    </w:p>
    <w:p w14:paraId="214930E9" w14:textId="77777777" w:rsidR="009E3E4E" w:rsidRPr="002D7EF9" w:rsidRDefault="009E3E4E" w:rsidP="009E3E4E">
      <w:pPr>
        <w:pStyle w:val="Default"/>
        <w:jc w:val="both"/>
        <w:rPr>
          <w:rFonts w:ascii="Arial" w:hAnsi="Arial" w:cs="Arial"/>
          <w:sz w:val="21"/>
          <w:szCs w:val="21"/>
        </w:rPr>
      </w:pPr>
      <w:r w:rsidRPr="00C24465">
        <w:rPr>
          <w:rFonts w:ascii="Arial" w:hAnsi="Arial" w:cs="Arial"/>
          <w:b/>
          <w:bCs/>
          <w:sz w:val="21"/>
          <w:szCs w:val="21"/>
        </w:rPr>
        <w:t xml:space="preserve">4.2 </w:t>
      </w:r>
      <w:r w:rsidRPr="00C24465">
        <w:rPr>
          <w:rFonts w:ascii="Arial" w:hAnsi="Arial" w:cs="Arial"/>
          <w:sz w:val="21"/>
          <w:szCs w:val="21"/>
        </w:rPr>
        <w:t xml:space="preserve">A existência de preços registrados não obriga a Administração dos </w:t>
      </w:r>
      <w:r w:rsidRPr="00C24465">
        <w:rPr>
          <w:rFonts w:ascii="Arial" w:hAnsi="Arial" w:cs="Arial"/>
          <w:color w:val="auto"/>
          <w:sz w:val="21"/>
          <w:szCs w:val="21"/>
        </w:rPr>
        <w:t>municípios consorciados</w:t>
      </w:r>
      <w:r w:rsidRPr="00C24465">
        <w:rPr>
          <w:rFonts w:ascii="Arial" w:hAnsi="Arial" w:cs="Arial"/>
          <w:sz w:val="21"/>
          <w:szCs w:val="21"/>
        </w:rPr>
        <w:t xml:space="preserve"> a firmar contratações que deles poderão advir facultando-se a realização de licitação específica para o objeto pretendido, sendo assegurada à beneficiária do registro a preferência na contratação em igualdade de condições, nos termos do art. 15, § 4º, da Lei nº 8.666/93.</w:t>
      </w:r>
    </w:p>
    <w:p w14:paraId="0FE6189D" w14:textId="77777777" w:rsidR="009E3E4E" w:rsidRPr="002D7EF9" w:rsidRDefault="009E3E4E" w:rsidP="009E3E4E">
      <w:pPr>
        <w:pStyle w:val="Default"/>
        <w:jc w:val="both"/>
        <w:rPr>
          <w:rFonts w:ascii="Arial" w:hAnsi="Arial" w:cs="Arial"/>
          <w:sz w:val="21"/>
          <w:szCs w:val="21"/>
        </w:rPr>
      </w:pPr>
    </w:p>
    <w:p w14:paraId="094AFAD5" w14:textId="77777777" w:rsidR="009E3E4E" w:rsidRPr="002D7EF9" w:rsidRDefault="009E3E4E" w:rsidP="009E3E4E">
      <w:pPr>
        <w:pStyle w:val="Default"/>
        <w:jc w:val="both"/>
        <w:rPr>
          <w:rFonts w:ascii="Arial" w:hAnsi="Arial" w:cs="Arial"/>
          <w:sz w:val="21"/>
          <w:szCs w:val="21"/>
        </w:rPr>
      </w:pPr>
      <w:r w:rsidRPr="002D7EF9">
        <w:rPr>
          <w:rFonts w:ascii="Arial" w:hAnsi="Arial" w:cs="Arial"/>
          <w:b/>
          <w:bCs/>
          <w:sz w:val="21"/>
          <w:szCs w:val="21"/>
        </w:rPr>
        <w:t xml:space="preserve">4.3 </w:t>
      </w:r>
      <w:r w:rsidRPr="002D7EF9">
        <w:rPr>
          <w:rFonts w:ascii="Arial" w:hAnsi="Arial" w:cs="Arial"/>
          <w:sz w:val="21"/>
          <w:szCs w:val="21"/>
        </w:rPr>
        <w:t>O CISAM monitorará, periodicamente os preços dos itens desta Ata, avaliará o mercado constantemente e poderá rever os preços registrados a qualquer tempo, em decorrência da redução dos preços praticados no mercado ou de fato que eleve os custos dos serviços registrados.</w:t>
      </w:r>
    </w:p>
    <w:p w14:paraId="1C856EE9" w14:textId="77777777" w:rsidR="009E3E4E" w:rsidRPr="002D7EF9" w:rsidRDefault="009E3E4E" w:rsidP="009E3E4E">
      <w:pPr>
        <w:pStyle w:val="Default"/>
        <w:jc w:val="both"/>
        <w:rPr>
          <w:rFonts w:ascii="Arial" w:hAnsi="Arial" w:cs="Arial"/>
          <w:b/>
          <w:bCs/>
          <w:sz w:val="21"/>
          <w:szCs w:val="21"/>
        </w:rPr>
      </w:pPr>
    </w:p>
    <w:p w14:paraId="45FC9698" w14:textId="77777777" w:rsidR="009E3E4E" w:rsidRPr="002D7EF9" w:rsidRDefault="009E3E4E" w:rsidP="009E3E4E">
      <w:pPr>
        <w:pStyle w:val="Default"/>
        <w:ind w:left="709"/>
        <w:jc w:val="both"/>
        <w:rPr>
          <w:rFonts w:ascii="Arial" w:hAnsi="Arial" w:cs="Arial"/>
          <w:sz w:val="21"/>
          <w:szCs w:val="21"/>
        </w:rPr>
      </w:pPr>
      <w:r w:rsidRPr="002D7EF9">
        <w:rPr>
          <w:rFonts w:ascii="Arial" w:hAnsi="Arial" w:cs="Arial"/>
          <w:b/>
          <w:bCs/>
          <w:sz w:val="21"/>
          <w:szCs w:val="21"/>
        </w:rPr>
        <w:t xml:space="preserve">4.3.1 </w:t>
      </w:r>
      <w:r w:rsidRPr="002D7EF9">
        <w:rPr>
          <w:rFonts w:ascii="Arial" w:hAnsi="Arial" w:cs="Arial"/>
          <w:sz w:val="21"/>
          <w:szCs w:val="21"/>
        </w:rPr>
        <w:t>Os municípios consorciados poderão convocar a Contratada para negociar o preço registrado e adequá-lo ao preço de mercado, sempre que verificar que o preço registrado está acima do preço de mercado. Caso seja frustrada a negociação para redução do preço, o fornecedor será liberado do compromisso assumido.</w:t>
      </w:r>
    </w:p>
    <w:p w14:paraId="062A16AB" w14:textId="77777777" w:rsidR="009E3E4E" w:rsidRPr="002D7EF9" w:rsidRDefault="009E3E4E" w:rsidP="009E3E4E">
      <w:pPr>
        <w:pStyle w:val="Default"/>
        <w:ind w:left="709"/>
        <w:jc w:val="both"/>
        <w:rPr>
          <w:rFonts w:ascii="Arial" w:hAnsi="Arial" w:cs="Arial"/>
          <w:b/>
          <w:bCs/>
          <w:color w:val="auto"/>
          <w:sz w:val="21"/>
          <w:szCs w:val="21"/>
        </w:rPr>
      </w:pPr>
    </w:p>
    <w:p w14:paraId="17B4629C"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4.3.2 </w:t>
      </w:r>
      <w:r w:rsidRPr="002D7EF9">
        <w:rPr>
          <w:rFonts w:ascii="Arial" w:hAnsi="Arial" w:cs="Arial"/>
          <w:color w:val="auto"/>
          <w:sz w:val="21"/>
          <w:szCs w:val="21"/>
        </w:rPr>
        <w:t xml:space="preserve">No caso de desequilíbrio econômico-financeiro (preço de mercado tornar-se superior ao preço registrado, e mantendo-se a diferença percentual apurada entre o valor originalmente constante da proposta do fornecedor e </w:t>
      </w:r>
      <w:proofErr w:type="gramStart"/>
      <w:r w:rsidRPr="002D7EF9">
        <w:rPr>
          <w:rFonts w:ascii="Arial" w:hAnsi="Arial" w:cs="Arial"/>
          <w:color w:val="auto"/>
          <w:sz w:val="21"/>
          <w:szCs w:val="21"/>
        </w:rPr>
        <w:t>aquele vigente no mercado à época do registro equação econômico-financeira</w:t>
      </w:r>
      <w:proofErr w:type="gramEnd"/>
      <w:r w:rsidRPr="002D7EF9">
        <w:rPr>
          <w:rFonts w:ascii="Arial" w:hAnsi="Arial" w:cs="Arial"/>
          <w:color w:val="auto"/>
          <w:sz w:val="21"/>
          <w:szCs w:val="21"/>
        </w:rPr>
        <w:t>), sendo frustrada a negociação entre as partes, a Contratada poderá ser liberada do compromisso assumido.</w:t>
      </w:r>
    </w:p>
    <w:p w14:paraId="7E37AEE5" w14:textId="77777777" w:rsidR="009E3E4E" w:rsidRPr="002D7EF9" w:rsidRDefault="009E3E4E" w:rsidP="009E3E4E">
      <w:pPr>
        <w:pStyle w:val="Default"/>
        <w:ind w:left="709"/>
        <w:jc w:val="both"/>
        <w:rPr>
          <w:rFonts w:ascii="Arial" w:hAnsi="Arial" w:cs="Arial"/>
          <w:sz w:val="21"/>
          <w:szCs w:val="21"/>
        </w:rPr>
      </w:pPr>
    </w:p>
    <w:p w14:paraId="393D782F" w14:textId="77777777" w:rsidR="009E3E4E" w:rsidRPr="002D7EF9" w:rsidRDefault="009E3E4E" w:rsidP="009E3E4E">
      <w:pPr>
        <w:pStyle w:val="Default"/>
        <w:ind w:left="709"/>
        <w:jc w:val="both"/>
        <w:rPr>
          <w:rFonts w:ascii="Arial" w:hAnsi="Arial" w:cs="Arial"/>
          <w:sz w:val="21"/>
          <w:szCs w:val="21"/>
        </w:rPr>
      </w:pPr>
      <w:r w:rsidRPr="002D7EF9">
        <w:rPr>
          <w:rFonts w:ascii="Arial" w:hAnsi="Arial" w:cs="Arial"/>
          <w:b/>
          <w:bCs/>
          <w:sz w:val="21"/>
          <w:szCs w:val="21"/>
        </w:rPr>
        <w:t xml:space="preserve">4.3.3 </w:t>
      </w:r>
      <w:r w:rsidRPr="002D7EF9">
        <w:rPr>
          <w:rFonts w:ascii="Arial" w:hAnsi="Arial" w:cs="Arial"/>
          <w:sz w:val="21"/>
          <w:szCs w:val="21"/>
        </w:rPr>
        <w:t>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0638799F" w14:textId="77777777" w:rsidR="009E3E4E" w:rsidRPr="002D7EF9" w:rsidRDefault="009E3E4E" w:rsidP="009E3E4E">
      <w:pPr>
        <w:pStyle w:val="Default"/>
        <w:ind w:left="709"/>
        <w:jc w:val="both"/>
        <w:rPr>
          <w:rFonts w:ascii="Arial" w:hAnsi="Arial" w:cs="Arial"/>
          <w:sz w:val="21"/>
          <w:szCs w:val="21"/>
        </w:rPr>
      </w:pPr>
    </w:p>
    <w:p w14:paraId="3F9E745F"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4.3.4 </w:t>
      </w:r>
      <w:r w:rsidRPr="002D7EF9">
        <w:rPr>
          <w:rFonts w:ascii="Arial" w:hAnsi="Arial" w:cs="Arial"/>
          <w:color w:val="auto"/>
          <w:sz w:val="21"/>
          <w:szCs w:val="21"/>
        </w:rPr>
        <w:t>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14:paraId="3CE32F69" w14:textId="77777777" w:rsidR="009E3E4E" w:rsidRPr="002D7EF9" w:rsidRDefault="009E3E4E" w:rsidP="009E3E4E">
      <w:pPr>
        <w:pStyle w:val="Default"/>
        <w:jc w:val="both"/>
        <w:rPr>
          <w:rFonts w:ascii="Arial" w:hAnsi="Arial" w:cs="Arial"/>
          <w:color w:val="auto"/>
          <w:sz w:val="21"/>
          <w:szCs w:val="21"/>
        </w:rPr>
      </w:pPr>
    </w:p>
    <w:p w14:paraId="729EB33F" w14:textId="77777777" w:rsidR="009E3E4E" w:rsidRPr="002D7EF9" w:rsidRDefault="009E3E4E" w:rsidP="009E3E4E">
      <w:pPr>
        <w:pStyle w:val="Default"/>
        <w:jc w:val="both"/>
        <w:rPr>
          <w:rFonts w:ascii="Arial" w:hAnsi="Arial" w:cs="Arial"/>
          <w:sz w:val="21"/>
          <w:szCs w:val="21"/>
        </w:rPr>
      </w:pPr>
    </w:p>
    <w:p w14:paraId="4D4F6B80"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 xml:space="preserve">5. PRAZO, LOCAL E CONDIÇÕES DE </w:t>
      </w:r>
      <w:r>
        <w:rPr>
          <w:rFonts w:ascii="Arial" w:hAnsi="Arial" w:cs="Arial"/>
          <w:b/>
          <w:bCs/>
          <w:color w:val="auto"/>
          <w:sz w:val="21"/>
          <w:szCs w:val="21"/>
        </w:rPr>
        <w:t xml:space="preserve">ENTREGA DOS </w:t>
      </w:r>
      <w:proofErr w:type="gramStart"/>
      <w:r>
        <w:rPr>
          <w:rFonts w:ascii="Arial" w:hAnsi="Arial" w:cs="Arial"/>
          <w:b/>
          <w:bCs/>
          <w:color w:val="auto"/>
          <w:sz w:val="21"/>
          <w:szCs w:val="21"/>
        </w:rPr>
        <w:t>PRODUTOS</w:t>
      </w:r>
      <w:proofErr w:type="gramEnd"/>
    </w:p>
    <w:p w14:paraId="7ADBF1D3" w14:textId="77777777" w:rsidR="009E3E4E" w:rsidRPr="002D7EF9" w:rsidRDefault="009E3E4E" w:rsidP="009E3E4E">
      <w:pPr>
        <w:pStyle w:val="Default"/>
        <w:jc w:val="both"/>
        <w:rPr>
          <w:rFonts w:ascii="Arial" w:hAnsi="Arial" w:cs="Arial"/>
          <w:color w:val="FF0000"/>
          <w:sz w:val="21"/>
          <w:szCs w:val="21"/>
        </w:rPr>
      </w:pPr>
    </w:p>
    <w:p w14:paraId="62D9342B" w14:textId="77777777" w:rsidR="009E3E4E" w:rsidRDefault="009E3E4E" w:rsidP="009E3E4E">
      <w:pPr>
        <w:pStyle w:val="Default"/>
        <w:jc w:val="both"/>
        <w:rPr>
          <w:rFonts w:ascii="Arial" w:hAnsi="Arial" w:cs="Arial"/>
          <w:color w:val="auto"/>
          <w:sz w:val="21"/>
          <w:szCs w:val="21"/>
        </w:rPr>
      </w:pPr>
      <w:r w:rsidRPr="00351038">
        <w:rPr>
          <w:rFonts w:ascii="Arial" w:hAnsi="Arial" w:cs="Arial"/>
          <w:b/>
          <w:color w:val="auto"/>
          <w:sz w:val="21"/>
          <w:szCs w:val="21"/>
        </w:rPr>
        <w:t>5.1</w:t>
      </w:r>
      <w:r>
        <w:rPr>
          <w:rFonts w:ascii="Arial" w:hAnsi="Arial" w:cs="Arial"/>
          <w:color w:val="auto"/>
          <w:sz w:val="21"/>
          <w:szCs w:val="21"/>
        </w:rPr>
        <w:t xml:space="preserve"> A entrega dos produtos solicitados, de acordo </w:t>
      </w:r>
      <w:r w:rsidRPr="00C24465">
        <w:rPr>
          <w:rFonts w:ascii="Arial" w:hAnsi="Arial" w:cs="Arial"/>
          <w:color w:val="auto"/>
          <w:sz w:val="21"/>
          <w:szCs w:val="21"/>
        </w:rPr>
        <w:t xml:space="preserve">com as requisições, será no depósito de cada autarquia ou município ou em local indicado pelos mesmos, e </w:t>
      </w:r>
      <w:r w:rsidRPr="00C24465">
        <w:rPr>
          <w:rFonts w:ascii="Arial" w:hAnsi="Arial" w:cs="Arial"/>
          <w:b/>
          <w:sz w:val="21"/>
          <w:szCs w:val="21"/>
        </w:rPr>
        <w:t>no próprio Consórcio CISAM MO.</w:t>
      </w:r>
    </w:p>
    <w:p w14:paraId="41B35406" w14:textId="77777777" w:rsidR="009E3E4E" w:rsidRDefault="009E3E4E" w:rsidP="009E3E4E">
      <w:pPr>
        <w:pStyle w:val="Default"/>
        <w:jc w:val="both"/>
        <w:rPr>
          <w:rFonts w:ascii="Arial" w:hAnsi="Arial" w:cs="Arial"/>
          <w:color w:val="auto"/>
          <w:sz w:val="21"/>
          <w:szCs w:val="21"/>
        </w:rPr>
      </w:pPr>
    </w:p>
    <w:p w14:paraId="17AB546E" w14:textId="77777777" w:rsidR="009E3E4E" w:rsidRPr="002D7EF9" w:rsidRDefault="009E3E4E" w:rsidP="009E3E4E">
      <w:pPr>
        <w:pStyle w:val="Default"/>
        <w:jc w:val="both"/>
        <w:rPr>
          <w:rFonts w:ascii="Arial" w:hAnsi="Arial" w:cs="Arial"/>
          <w:color w:val="auto"/>
          <w:sz w:val="21"/>
          <w:szCs w:val="21"/>
        </w:rPr>
      </w:pPr>
      <w:r w:rsidRPr="00351038">
        <w:rPr>
          <w:rFonts w:ascii="Arial" w:hAnsi="Arial" w:cs="Arial"/>
          <w:b/>
          <w:color w:val="auto"/>
          <w:sz w:val="21"/>
          <w:szCs w:val="21"/>
        </w:rPr>
        <w:t>5.2</w:t>
      </w:r>
      <w:r>
        <w:rPr>
          <w:rFonts w:ascii="Arial" w:hAnsi="Arial" w:cs="Arial"/>
          <w:color w:val="auto"/>
          <w:sz w:val="21"/>
          <w:szCs w:val="21"/>
        </w:rPr>
        <w:t xml:space="preserve"> O prazo de entrega deverá ser de no </w:t>
      </w:r>
      <w:r w:rsidRPr="00C24465">
        <w:rPr>
          <w:rFonts w:ascii="Arial" w:hAnsi="Arial" w:cs="Arial"/>
          <w:color w:val="auto"/>
          <w:sz w:val="21"/>
          <w:szCs w:val="21"/>
        </w:rPr>
        <w:t>máximo 30 (trinta) dias após o recebimento da ordem de fornecimento.</w:t>
      </w:r>
      <w:r>
        <w:rPr>
          <w:rFonts w:ascii="Arial" w:hAnsi="Arial" w:cs="Arial"/>
          <w:color w:val="auto"/>
          <w:sz w:val="21"/>
          <w:szCs w:val="21"/>
        </w:rPr>
        <w:t xml:space="preserve">                                                            </w:t>
      </w:r>
    </w:p>
    <w:p w14:paraId="22D2C92B" w14:textId="77777777" w:rsidR="009E3E4E" w:rsidRDefault="009E3E4E" w:rsidP="009E3E4E">
      <w:pPr>
        <w:pStyle w:val="Default"/>
        <w:jc w:val="both"/>
        <w:rPr>
          <w:rFonts w:ascii="Arial" w:hAnsi="Arial" w:cs="Arial"/>
          <w:color w:val="FF0000"/>
          <w:sz w:val="21"/>
          <w:szCs w:val="21"/>
        </w:rPr>
      </w:pPr>
    </w:p>
    <w:p w14:paraId="0B7C3BDC" w14:textId="77777777" w:rsidR="009E3E4E" w:rsidRDefault="009E3E4E" w:rsidP="009E3E4E">
      <w:pPr>
        <w:pStyle w:val="Default"/>
        <w:jc w:val="both"/>
        <w:rPr>
          <w:rFonts w:ascii="Arial" w:hAnsi="Arial" w:cs="Arial"/>
          <w:sz w:val="21"/>
          <w:szCs w:val="21"/>
        </w:rPr>
      </w:pPr>
    </w:p>
    <w:p w14:paraId="3811141B" w14:textId="77777777" w:rsidR="009E3E4E" w:rsidRPr="002D7EF9"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6</w:t>
      </w:r>
      <w:r w:rsidRPr="002D7EF9">
        <w:rPr>
          <w:rFonts w:ascii="Arial" w:hAnsi="Arial" w:cs="Arial"/>
          <w:b/>
          <w:bCs/>
          <w:color w:val="auto"/>
          <w:sz w:val="21"/>
          <w:szCs w:val="21"/>
        </w:rPr>
        <w:t>. P</w:t>
      </w:r>
      <w:r>
        <w:rPr>
          <w:rFonts w:ascii="Arial" w:hAnsi="Arial" w:cs="Arial"/>
          <w:b/>
          <w:bCs/>
          <w:color w:val="auto"/>
          <w:sz w:val="21"/>
          <w:szCs w:val="21"/>
        </w:rPr>
        <w:t>AGAMENTO</w:t>
      </w:r>
    </w:p>
    <w:p w14:paraId="023D1798" w14:textId="77777777" w:rsidR="009E3E4E" w:rsidRPr="00F30E83" w:rsidRDefault="009E3E4E" w:rsidP="009E3E4E">
      <w:pPr>
        <w:pStyle w:val="Default"/>
        <w:tabs>
          <w:tab w:val="left" w:pos="6330"/>
        </w:tabs>
        <w:jc w:val="both"/>
        <w:rPr>
          <w:rFonts w:ascii="Arial" w:hAnsi="Arial" w:cs="Arial"/>
          <w:sz w:val="21"/>
          <w:szCs w:val="21"/>
        </w:rPr>
      </w:pPr>
      <w:r>
        <w:rPr>
          <w:rFonts w:ascii="Arial" w:hAnsi="Arial" w:cs="Arial"/>
          <w:sz w:val="21"/>
          <w:szCs w:val="21"/>
        </w:rPr>
        <w:tab/>
        <w:t xml:space="preserve"> </w:t>
      </w:r>
    </w:p>
    <w:p w14:paraId="7CBED624"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6.1</w:t>
      </w:r>
      <w:r>
        <w:rPr>
          <w:rFonts w:ascii="Arial" w:hAnsi="Arial" w:cs="Arial"/>
          <w:sz w:val="21"/>
          <w:szCs w:val="21"/>
        </w:rPr>
        <w:t xml:space="preserve"> </w:t>
      </w:r>
      <w:r w:rsidRPr="00F30E83">
        <w:rPr>
          <w:rFonts w:ascii="Arial" w:hAnsi="Arial" w:cs="Arial"/>
          <w:sz w:val="21"/>
          <w:szCs w:val="21"/>
        </w:rPr>
        <w:t xml:space="preserve">O pagamento pelo fornecimento do produto será </w:t>
      </w:r>
      <w:r w:rsidRPr="00C24465">
        <w:rPr>
          <w:rFonts w:ascii="Arial" w:hAnsi="Arial" w:cs="Arial"/>
          <w:sz w:val="21"/>
          <w:szCs w:val="21"/>
        </w:rPr>
        <w:t>efetuado em até 30 (trinta) dias</w:t>
      </w:r>
      <w:r w:rsidRPr="00F30E83">
        <w:rPr>
          <w:rFonts w:ascii="Arial" w:hAnsi="Arial" w:cs="Arial"/>
          <w:sz w:val="21"/>
          <w:szCs w:val="21"/>
        </w:rPr>
        <w:t xml:space="preserve"> contados da data de conferência dos produtos e liberação da nota fiscal pelo setor competente, demonstrando a quantidade total de material fornecido até aquela data, com os respectivos preços unitário e total.</w:t>
      </w:r>
    </w:p>
    <w:p w14:paraId="402A1E90" w14:textId="77777777" w:rsidR="009E3E4E" w:rsidRPr="00F30E83" w:rsidRDefault="009E3E4E" w:rsidP="009E3E4E">
      <w:pPr>
        <w:pStyle w:val="Default"/>
        <w:jc w:val="both"/>
        <w:rPr>
          <w:rFonts w:ascii="Arial" w:hAnsi="Arial" w:cs="Arial"/>
          <w:sz w:val="21"/>
          <w:szCs w:val="21"/>
        </w:rPr>
      </w:pPr>
    </w:p>
    <w:p w14:paraId="2AE3520E" w14:textId="77777777" w:rsidR="009E3E4E" w:rsidRPr="00F30E83" w:rsidRDefault="009E3E4E" w:rsidP="009E3E4E">
      <w:pPr>
        <w:pStyle w:val="Default"/>
        <w:jc w:val="both"/>
        <w:rPr>
          <w:rFonts w:ascii="Arial" w:hAnsi="Arial" w:cs="Arial"/>
          <w:sz w:val="21"/>
          <w:szCs w:val="21"/>
        </w:rPr>
      </w:pPr>
    </w:p>
    <w:p w14:paraId="6DCFB175"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7</w:t>
      </w:r>
      <w:r w:rsidRPr="002D7EF9">
        <w:rPr>
          <w:rFonts w:ascii="Arial" w:hAnsi="Arial" w:cs="Arial"/>
          <w:b/>
          <w:bCs/>
          <w:color w:val="auto"/>
          <w:sz w:val="21"/>
          <w:szCs w:val="21"/>
        </w:rPr>
        <w:t xml:space="preserve">. </w:t>
      </w:r>
      <w:r>
        <w:rPr>
          <w:rFonts w:ascii="Arial" w:hAnsi="Arial" w:cs="Arial"/>
          <w:b/>
          <w:bCs/>
          <w:color w:val="auto"/>
          <w:sz w:val="21"/>
          <w:szCs w:val="21"/>
        </w:rPr>
        <w:t>CONDIÇÕES DE FORNECIMENTO</w:t>
      </w:r>
    </w:p>
    <w:p w14:paraId="53D7D58E" w14:textId="77777777" w:rsidR="009E3E4E" w:rsidRDefault="009E3E4E" w:rsidP="009E3E4E">
      <w:pPr>
        <w:pStyle w:val="Default"/>
        <w:jc w:val="both"/>
        <w:rPr>
          <w:rFonts w:ascii="Arial" w:hAnsi="Arial" w:cs="Arial"/>
          <w:b/>
          <w:bCs/>
          <w:color w:val="auto"/>
          <w:sz w:val="21"/>
          <w:szCs w:val="21"/>
        </w:rPr>
      </w:pPr>
    </w:p>
    <w:p w14:paraId="1A2892C3"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7.1</w:t>
      </w:r>
      <w:r>
        <w:rPr>
          <w:rFonts w:ascii="Arial" w:hAnsi="Arial" w:cs="Arial"/>
          <w:sz w:val="21"/>
          <w:szCs w:val="21"/>
        </w:rPr>
        <w:t xml:space="preserve"> </w:t>
      </w:r>
      <w:r w:rsidRPr="00F30E83">
        <w:rPr>
          <w:rFonts w:ascii="Arial" w:hAnsi="Arial" w:cs="Arial"/>
          <w:sz w:val="21"/>
          <w:szCs w:val="21"/>
        </w:rPr>
        <w:t xml:space="preserve">A entrega dos </w:t>
      </w:r>
      <w:r>
        <w:rPr>
          <w:rFonts w:ascii="Arial" w:hAnsi="Arial" w:cs="Arial"/>
          <w:sz w:val="21"/>
          <w:szCs w:val="21"/>
        </w:rPr>
        <w:t>produtos</w:t>
      </w:r>
      <w:r w:rsidRPr="00F30E83">
        <w:rPr>
          <w:rFonts w:ascii="Arial" w:hAnsi="Arial" w:cs="Arial"/>
          <w:sz w:val="21"/>
          <w:szCs w:val="21"/>
        </w:rPr>
        <w:t xml:space="preserve"> só estará caracterizada se acompanhada da ordem de fornecimento.</w:t>
      </w:r>
    </w:p>
    <w:p w14:paraId="21930514" w14:textId="77777777" w:rsidR="009E3E4E" w:rsidRPr="00F30E83" w:rsidRDefault="009E3E4E" w:rsidP="009E3E4E">
      <w:pPr>
        <w:pStyle w:val="Default"/>
        <w:jc w:val="both"/>
        <w:rPr>
          <w:rFonts w:ascii="Arial" w:hAnsi="Arial" w:cs="Arial"/>
          <w:sz w:val="21"/>
          <w:szCs w:val="21"/>
        </w:rPr>
      </w:pPr>
    </w:p>
    <w:p w14:paraId="2036999F"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7.2</w:t>
      </w:r>
      <w:r>
        <w:rPr>
          <w:rFonts w:ascii="Arial" w:hAnsi="Arial" w:cs="Arial"/>
          <w:sz w:val="21"/>
          <w:szCs w:val="21"/>
        </w:rPr>
        <w:t xml:space="preserve"> </w:t>
      </w:r>
      <w:r w:rsidRPr="00F30E83">
        <w:rPr>
          <w:rFonts w:ascii="Arial" w:hAnsi="Arial" w:cs="Arial"/>
          <w:sz w:val="21"/>
          <w:szCs w:val="21"/>
        </w:rPr>
        <w:t>O fornecedor ficará obrigado a atender todos os pedidos efetuados durante a vigência desta Ata, mesmo que a entrega deles decorrente estiver prevista para data posterior a do seu vencimento.</w:t>
      </w:r>
      <w:r>
        <w:rPr>
          <w:rFonts w:ascii="Arial" w:hAnsi="Arial" w:cs="Arial"/>
          <w:sz w:val="21"/>
          <w:szCs w:val="21"/>
        </w:rPr>
        <w:t xml:space="preserve"> </w:t>
      </w:r>
      <w:r w:rsidRPr="00F30E83">
        <w:rPr>
          <w:rFonts w:ascii="Arial" w:hAnsi="Arial" w:cs="Arial"/>
          <w:sz w:val="21"/>
          <w:szCs w:val="21"/>
        </w:rPr>
        <w:t xml:space="preserve">Os </w:t>
      </w:r>
      <w:r>
        <w:rPr>
          <w:rFonts w:ascii="Arial" w:hAnsi="Arial" w:cs="Arial"/>
          <w:sz w:val="21"/>
          <w:szCs w:val="21"/>
        </w:rPr>
        <w:t>produtos</w:t>
      </w:r>
      <w:r w:rsidRPr="00F30E83">
        <w:rPr>
          <w:rFonts w:ascii="Arial" w:hAnsi="Arial" w:cs="Arial"/>
          <w:sz w:val="21"/>
          <w:szCs w:val="21"/>
        </w:rPr>
        <w:t xml:space="preserve"> deverão ser entregues acompanhados da nota fiscal/fatura correspondente.</w:t>
      </w:r>
    </w:p>
    <w:p w14:paraId="69B03BEE" w14:textId="77777777" w:rsidR="009E3E4E" w:rsidRDefault="009E3E4E" w:rsidP="009E3E4E">
      <w:pPr>
        <w:pStyle w:val="Default"/>
        <w:jc w:val="both"/>
        <w:rPr>
          <w:rFonts w:ascii="Arial" w:hAnsi="Arial" w:cs="Arial"/>
          <w:sz w:val="21"/>
          <w:szCs w:val="21"/>
        </w:rPr>
      </w:pPr>
    </w:p>
    <w:p w14:paraId="28F80B21" w14:textId="77777777" w:rsidR="009E3E4E" w:rsidRDefault="009E3E4E" w:rsidP="009E3E4E">
      <w:pPr>
        <w:pStyle w:val="Default"/>
        <w:jc w:val="both"/>
        <w:rPr>
          <w:rFonts w:ascii="Arial" w:hAnsi="Arial" w:cs="Arial"/>
          <w:sz w:val="21"/>
          <w:szCs w:val="21"/>
        </w:rPr>
      </w:pPr>
    </w:p>
    <w:p w14:paraId="4ECFB985"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8</w:t>
      </w:r>
      <w:r w:rsidRPr="002D7EF9">
        <w:rPr>
          <w:rFonts w:ascii="Arial" w:hAnsi="Arial" w:cs="Arial"/>
          <w:b/>
          <w:bCs/>
          <w:color w:val="auto"/>
          <w:sz w:val="21"/>
          <w:szCs w:val="21"/>
        </w:rPr>
        <w:t xml:space="preserve">. </w:t>
      </w:r>
      <w:r>
        <w:rPr>
          <w:rFonts w:ascii="Arial" w:hAnsi="Arial" w:cs="Arial"/>
          <w:b/>
          <w:bCs/>
          <w:color w:val="auto"/>
          <w:sz w:val="21"/>
          <w:szCs w:val="21"/>
        </w:rPr>
        <w:t>PENALIDADES</w:t>
      </w:r>
    </w:p>
    <w:p w14:paraId="120CF691" w14:textId="77777777" w:rsidR="009E3E4E" w:rsidRPr="00F30E83" w:rsidRDefault="009E3E4E" w:rsidP="009E3E4E">
      <w:pPr>
        <w:pStyle w:val="Default"/>
        <w:jc w:val="both"/>
        <w:rPr>
          <w:rFonts w:ascii="Arial" w:hAnsi="Arial" w:cs="Arial"/>
          <w:sz w:val="21"/>
          <w:szCs w:val="21"/>
        </w:rPr>
      </w:pPr>
    </w:p>
    <w:p w14:paraId="165BC496"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8.1</w:t>
      </w:r>
      <w:r>
        <w:rPr>
          <w:rFonts w:ascii="Arial" w:hAnsi="Arial" w:cs="Arial"/>
          <w:sz w:val="21"/>
          <w:szCs w:val="21"/>
        </w:rPr>
        <w:t xml:space="preserve"> </w:t>
      </w:r>
      <w:r w:rsidRPr="00F30E83">
        <w:rPr>
          <w:rFonts w:ascii="Arial" w:hAnsi="Arial" w:cs="Arial"/>
          <w:sz w:val="21"/>
          <w:szCs w:val="21"/>
        </w:rPr>
        <w:t xml:space="preserve">Ressalvadas as hipóteses de caso fortuito ou força maior, mencionadas no art. 393 do Código Civil, a empresa signatária responderá, </w:t>
      </w:r>
      <w:r w:rsidRPr="00C24465">
        <w:rPr>
          <w:rFonts w:ascii="Arial" w:hAnsi="Arial" w:cs="Arial"/>
          <w:sz w:val="21"/>
          <w:szCs w:val="21"/>
        </w:rPr>
        <w:t>com suporte no princípio da culpa objetiva, pela cobertura integral de quaisquer prejuízos sofridos diretamente pelo CISAM,</w:t>
      </w:r>
      <w:r w:rsidRPr="00F30E83">
        <w:rPr>
          <w:rFonts w:ascii="Arial" w:hAnsi="Arial" w:cs="Arial"/>
          <w:sz w:val="21"/>
          <w:szCs w:val="21"/>
        </w:rPr>
        <w:t xml:space="preserve"> ou causados a terceiros, por ato ou fato, </w:t>
      </w:r>
      <w:proofErr w:type="gramStart"/>
      <w:r w:rsidRPr="00F30E83">
        <w:rPr>
          <w:rFonts w:ascii="Arial" w:hAnsi="Arial" w:cs="Arial"/>
          <w:sz w:val="21"/>
          <w:szCs w:val="21"/>
        </w:rPr>
        <w:t>comissivos ou omissivos da empresa signatária ou de seus prepostos</w:t>
      </w:r>
      <w:proofErr w:type="gramEnd"/>
      <w:r w:rsidRPr="00F30E83">
        <w:rPr>
          <w:rFonts w:ascii="Arial" w:hAnsi="Arial" w:cs="Arial"/>
          <w:sz w:val="21"/>
          <w:szCs w:val="21"/>
        </w:rPr>
        <w:t>.</w:t>
      </w:r>
    </w:p>
    <w:p w14:paraId="599172E7" w14:textId="77777777" w:rsidR="009E3E4E" w:rsidRPr="00F30E83" w:rsidRDefault="009E3E4E" w:rsidP="009E3E4E">
      <w:pPr>
        <w:pStyle w:val="Default"/>
        <w:jc w:val="both"/>
        <w:rPr>
          <w:rFonts w:ascii="Arial" w:hAnsi="Arial" w:cs="Arial"/>
          <w:sz w:val="21"/>
          <w:szCs w:val="21"/>
        </w:rPr>
      </w:pPr>
    </w:p>
    <w:p w14:paraId="3BF1DB8A"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8.2</w:t>
      </w:r>
      <w:r>
        <w:rPr>
          <w:rFonts w:ascii="Arial" w:hAnsi="Arial" w:cs="Arial"/>
          <w:sz w:val="21"/>
          <w:szCs w:val="21"/>
        </w:rPr>
        <w:t xml:space="preserve"> </w:t>
      </w:r>
      <w:r w:rsidRPr="00F30E83">
        <w:rPr>
          <w:rFonts w:ascii="Arial" w:hAnsi="Arial" w:cs="Arial"/>
          <w:sz w:val="21"/>
          <w:szCs w:val="21"/>
        </w:rPr>
        <w:t xml:space="preserve">Em caso de ocorrência dos prejuízos e danos previstos no parágrafo anterior, o </w:t>
      </w:r>
      <w:r>
        <w:rPr>
          <w:rFonts w:ascii="Arial" w:hAnsi="Arial" w:cs="Arial"/>
          <w:sz w:val="21"/>
          <w:szCs w:val="21"/>
        </w:rPr>
        <w:t>CISAM</w:t>
      </w:r>
      <w:r w:rsidRPr="00F30E83">
        <w:rPr>
          <w:rFonts w:ascii="Arial" w:hAnsi="Arial" w:cs="Arial"/>
          <w:sz w:val="21"/>
          <w:szCs w:val="21"/>
        </w:rPr>
        <w:t xml:space="preserve"> ao seu alvedrio, o declarará e fixará o seu valor, podendo abatê-lo dos vencimentos mensais devidos à empresa signatária, ou, se inviável a compensação, prover a execução judicial, independentemente da participação da empresa signatária na apuração do prejuízo, através da expedição de letra de câmbio de valor equivalente ao dano, com força de título executivo extrajudicial, sem exclusão de outras sanções cabíveis.</w:t>
      </w:r>
    </w:p>
    <w:p w14:paraId="48800BE2" w14:textId="77777777" w:rsidR="009E3E4E" w:rsidRPr="00F30E83" w:rsidRDefault="009E3E4E" w:rsidP="009E3E4E">
      <w:pPr>
        <w:pStyle w:val="Default"/>
        <w:jc w:val="both"/>
        <w:rPr>
          <w:rFonts w:ascii="Arial" w:hAnsi="Arial" w:cs="Arial"/>
          <w:sz w:val="21"/>
          <w:szCs w:val="21"/>
        </w:rPr>
      </w:pPr>
    </w:p>
    <w:p w14:paraId="7354B344"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8.3</w:t>
      </w:r>
      <w:r>
        <w:rPr>
          <w:rFonts w:ascii="Arial" w:hAnsi="Arial" w:cs="Arial"/>
          <w:sz w:val="21"/>
          <w:szCs w:val="21"/>
        </w:rPr>
        <w:t xml:space="preserve"> </w:t>
      </w:r>
      <w:proofErr w:type="gramStart"/>
      <w:r w:rsidRPr="00F30E83">
        <w:rPr>
          <w:rFonts w:ascii="Arial" w:hAnsi="Arial" w:cs="Arial"/>
          <w:sz w:val="21"/>
          <w:szCs w:val="21"/>
        </w:rPr>
        <w:t>Fica</w:t>
      </w:r>
      <w:proofErr w:type="gramEnd"/>
      <w:r w:rsidRPr="00F30E83">
        <w:rPr>
          <w:rFonts w:ascii="Arial" w:hAnsi="Arial" w:cs="Arial"/>
          <w:sz w:val="21"/>
          <w:szCs w:val="21"/>
        </w:rPr>
        <w:t xml:space="preserve"> facultado ao </w:t>
      </w:r>
      <w:r>
        <w:rPr>
          <w:rFonts w:ascii="Arial" w:hAnsi="Arial" w:cs="Arial"/>
          <w:sz w:val="21"/>
          <w:szCs w:val="21"/>
        </w:rPr>
        <w:t>CISAM</w:t>
      </w:r>
      <w:r w:rsidRPr="00F30E83">
        <w:rPr>
          <w:rFonts w:ascii="Arial" w:hAnsi="Arial" w:cs="Arial"/>
          <w:sz w:val="21"/>
          <w:szCs w:val="21"/>
        </w:rPr>
        <w:t>, na hipótese de descumprimento por parte da adjudicatária das obrigações assumidas, aplicar multa de 5% (cinco por cento) sobre o valor global contrato. A multa poderá ser aplicada a cada novo período de 05 (cinco) dias de atraso.</w:t>
      </w:r>
    </w:p>
    <w:p w14:paraId="136E3390" w14:textId="77777777" w:rsidR="009E3E4E" w:rsidRPr="00F30E83" w:rsidRDefault="009E3E4E" w:rsidP="009E3E4E">
      <w:pPr>
        <w:pStyle w:val="Default"/>
        <w:jc w:val="both"/>
        <w:rPr>
          <w:rFonts w:ascii="Arial" w:hAnsi="Arial" w:cs="Arial"/>
          <w:sz w:val="21"/>
          <w:szCs w:val="21"/>
        </w:rPr>
      </w:pPr>
    </w:p>
    <w:p w14:paraId="05BCD888"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9</w:t>
      </w:r>
      <w:r w:rsidRPr="002D7EF9">
        <w:rPr>
          <w:rFonts w:ascii="Arial" w:hAnsi="Arial" w:cs="Arial"/>
          <w:b/>
          <w:bCs/>
          <w:color w:val="auto"/>
          <w:sz w:val="21"/>
          <w:szCs w:val="21"/>
        </w:rPr>
        <w:t xml:space="preserve">. </w:t>
      </w:r>
      <w:r>
        <w:rPr>
          <w:rFonts w:ascii="Arial" w:hAnsi="Arial" w:cs="Arial"/>
          <w:b/>
          <w:bCs/>
          <w:color w:val="auto"/>
          <w:sz w:val="21"/>
          <w:szCs w:val="21"/>
        </w:rPr>
        <w:t>REAJUSTAMENTOS DE PREÇOS</w:t>
      </w:r>
    </w:p>
    <w:p w14:paraId="38CB9C3E" w14:textId="77777777" w:rsidR="009E3E4E" w:rsidRPr="00F30E83" w:rsidRDefault="009E3E4E" w:rsidP="009E3E4E">
      <w:pPr>
        <w:pStyle w:val="Default"/>
        <w:jc w:val="both"/>
        <w:rPr>
          <w:rFonts w:ascii="Arial" w:hAnsi="Arial" w:cs="Arial"/>
          <w:sz w:val="21"/>
          <w:szCs w:val="21"/>
        </w:rPr>
      </w:pPr>
    </w:p>
    <w:p w14:paraId="7635D142"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9.1</w:t>
      </w:r>
      <w:r>
        <w:rPr>
          <w:rFonts w:ascii="Arial" w:hAnsi="Arial" w:cs="Arial"/>
          <w:sz w:val="21"/>
          <w:szCs w:val="21"/>
        </w:rPr>
        <w:t xml:space="preserve"> </w:t>
      </w:r>
      <w:r w:rsidRPr="00F30E83">
        <w:rPr>
          <w:rFonts w:ascii="Arial" w:hAnsi="Arial" w:cs="Arial"/>
          <w:sz w:val="21"/>
          <w:szCs w:val="21"/>
        </w:rPr>
        <w:t>Os preços ofertados serão fixos e irreajustáveis.</w:t>
      </w:r>
    </w:p>
    <w:p w14:paraId="09A9CFE9" w14:textId="77777777" w:rsidR="009E3E4E" w:rsidRPr="00F30E83" w:rsidRDefault="009E3E4E" w:rsidP="009E3E4E">
      <w:pPr>
        <w:pStyle w:val="Default"/>
        <w:jc w:val="both"/>
        <w:rPr>
          <w:rFonts w:ascii="Arial" w:hAnsi="Arial" w:cs="Arial"/>
          <w:sz w:val="21"/>
          <w:szCs w:val="21"/>
        </w:rPr>
      </w:pPr>
    </w:p>
    <w:p w14:paraId="5299C5BB"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9.2</w:t>
      </w:r>
      <w:r>
        <w:rPr>
          <w:rFonts w:ascii="Arial" w:hAnsi="Arial" w:cs="Arial"/>
          <w:sz w:val="21"/>
          <w:szCs w:val="21"/>
        </w:rPr>
        <w:t xml:space="preserve"> </w:t>
      </w:r>
      <w:r w:rsidRPr="00F30E83">
        <w:rPr>
          <w:rFonts w:ascii="Arial" w:hAnsi="Arial" w:cs="Arial"/>
          <w:sz w:val="21"/>
          <w:szCs w:val="21"/>
        </w:rPr>
        <w:t xml:space="preserve">O </w:t>
      </w:r>
      <w:r>
        <w:rPr>
          <w:rFonts w:ascii="Arial" w:hAnsi="Arial" w:cs="Arial"/>
          <w:sz w:val="21"/>
          <w:szCs w:val="21"/>
        </w:rPr>
        <w:t>CISAM</w:t>
      </w:r>
      <w:r w:rsidRPr="00F30E83">
        <w:rPr>
          <w:rFonts w:ascii="Arial" w:hAnsi="Arial" w:cs="Arial"/>
          <w:sz w:val="21"/>
          <w:szCs w:val="21"/>
        </w:rPr>
        <w:t>, em comum acordo com a empresa signatária, nos termos do Artigo 65, da Lei n° 8.666/93, poderá autorizar alterações contratuais para restabelecer a relação que as partes pactuaram inicialmente entre os encargos do contrato e a retribuição da Administração para a justa remuneração do fornecimento, objetivando a manutenção do equilíbrio econômico-financeiro inicial do contrato, na hipótese de sobrevierem fatos imprevisíveis, ou previsíveis, porém de consequências incalculáveis, retardadores ou impeditivos da execução do ajustado ou ainda, em caso de força maior.</w:t>
      </w:r>
    </w:p>
    <w:p w14:paraId="70437797" w14:textId="77777777" w:rsidR="009E3E4E" w:rsidRDefault="009E3E4E" w:rsidP="009E3E4E">
      <w:pPr>
        <w:pStyle w:val="Default"/>
        <w:jc w:val="both"/>
        <w:rPr>
          <w:rFonts w:ascii="Arial" w:hAnsi="Arial" w:cs="Arial"/>
          <w:sz w:val="21"/>
          <w:szCs w:val="21"/>
        </w:rPr>
      </w:pPr>
    </w:p>
    <w:p w14:paraId="674FC1D5" w14:textId="77777777" w:rsidR="009E3E4E" w:rsidRPr="00F30E83" w:rsidRDefault="009E3E4E" w:rsidP="009E3E4E">
      <w:pPr>
        <w:pStyle w:val="Default"/>
        <w:jc w:val="both"/>
        <w:rPr>
          <w:rFonts w:ascii="Arial" w:hAnsi="Arial" w:cs="Arial"/>
          <w:sz w:val="21"/>
          <w:szCs w:val="21"/>
        </w:rPr>
      </w:pPr>
    </w:p>
    <w:p w14:paraId="79CBEA75"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10</w:t>
      </w:r>
      <w:r w:rsidRPr="002D7EF9">
        <w:rPr>
          <w:rFonts w:ascii="Arial" w:hAnsi="Arial" w:cs="Arial"/>
          <w:b/>
          <w:bCs/>
          <w:color w:val="auto"/>
          <w:sz w:val="21"/>
          <w:szCs w:val="21"/>
        </w:rPr>
        <w:t xml:space="preserve">. </w:t>
      </w:r>
      <w:r>
        <w:rPr>
          <w:rFonts w:ascii="Arial" w:hAnsi="Arial" w:cs="Arial"/>
          <w:b/>
          <w:bCs/>
          <w:color w:val="auto"/>
          <w:sz w:val="21"/>
          <w:szCs w:val="21"/>
        </w:rPr>
        <w:t>CANCELAMENTO DA ATA DE REGISTRO DE PREÇOS</w:t>
      </w:r>
    </w:p>
    <w:p w14:paraId="1EEE81CB" w14:textId="77777777" w:rsidR="009E3E4E" w:rsidRPr="00F30E83" w:rsidRDefault="009E3E4E" w:rsidP="009E3E4E">
      <w:pPr>
        <w:pStyle w:val="Default"/>
        <w:jc w:val="both"/>
        <w:rPr>
          <w:rFonts w:ascii="Arial" w:hAnsi="Arial" w:cs="Arial"/>
          <w:sz w:val="21"/>
          <w:szCs w:val="21"/>
        </w:rPr>
      </w:pPr>
    </w:p>
    <w:p w14:paraId="3EF602D1"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10.1</w:t>
      </w:r>
      <w:r>
        <w:rPr>
          <w:rFonts w:ascii="Arial" w:hAnsi="Arial" w:cs="Arial"/>
          <w:sz w:val="21"/>
          <w:szCs w:val="21"/>
        </w:rPr>
        <w:t xml:space="preserve"> </w:t>
      </w:r>
      <w:r w:rsidRPr="00F30E83">
        <w:rPr>
          <w:rFonts w:ascii="Arial" w:hAnsi="Arial" w:cs="Arial"/>
          <w:sz w:val="21"/>
          <w:szCs w:val="21"/>
        </w:rPr>
        <w:t xml:space="preserve">A Ata de Registro de preços poderá </w:t>
      </w:r>
      <w:r>
        <w:rPr>
          <w:rFonts w:ascii="Arial" w:hAnsi="Arial" w:cs="Arial"/>
          <w:sz w:val="21"/>
          <w:szCs w:val="21"/>
        </w:rPr>
        <w:t>ser cancelada, de pleno direito, p</w:t>
      </w:r>
      <w:r w:rsidRPr="00F30E83">
        <w:rPr>
          <w:rFonts w:ascii="Arial" w:hAnsi="Arial" w:cs="Arial"/>
          <w:sz w:val="21"/>
          <w:szCs w:val="21"/>
        </w:rPr>
        <w:t>ela Administração, quando:</w:t>
      </w:r>
    </w:p>
    <w:p w14:paraId="7ED6DCFF"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a</w:t>
      </w:r>
      <w:proofErr w:type="gramEnd"/>
      <w:r w:rsidRPr="00F30E83">
        <w:rPr>
          <w:rFonts w:ascii="Arial" w:hAnsi="Arial" w:cs="Arial"/>
          <w:sz w:val="21"/>
          <w:szCs w:val="21"/>
        </w:rPr>
        <w:t>)</w:t>
      </w:r>
      <w:r w:rsidRPr="00F30E83">
        <w:rPr>
          <w:rFonts w:ascii="Arial" w:hAnsi="Arial" w:cs="Arial"/>
          <w:sz w:val="21"/>
          <w:szCs w:val="21"/>
        </w:rPr>
        <w:tab/>
        <w:t>a detentora não cumprir as obrigações constantes desta Ata de Registro de Preços;</w:t>
      </w:r>
    </w:p>
    <w:p w14:paraId="13E91102"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b)</w:t>
      </w:r>
      <w:proofErr w:type="gramEnd"/>
      <w:r w:rsidRPr="00F30E83">
        <w:rPr>
          <w:rFonts w:ascii="Arial" w:hAnsi="Arial" w:cs="Arial"/>
          <w:sz w:val="21"/>
          <w:szCs w:val="21"/>
        </w:rPr>
        <w:tab/>
        <w:t>a detentora não assinar o contrato no prazo estabelecido e a Administração não aceitar sua justificativa;</w:t>
      </w:r>
    </w:p>
    <w:p w14:paraId="6F3E42A1"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c)</w:t>
      </w:r>
      <w:proofErr w:type="gramEnd"/>
      <w:r w:rsidRPr="00F30E83">
        <w:rPr>
          <w:rFonts w:ascii="Arial" w:hAnsi="Arial" w:cs="Arial"/>
          <w:sz w:val="21"/>
          <w:szCs w:val="21"/>
        </w:rPr>
        <w:tab/>
        <w:t>a detentora der causa a rescisão administrativa de contrato decorrente de registro de preços;</w:t>
      </w:r>
    </w:p>
    <w:p w14:paraId="428F1093"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d)</w:t>
      </w:r>
      <w:proofErr w:type="gramEnd"/>
      <w:r w:rsidRPr="00F30E83">
        <w:rPr>
          <w:rFonts w:ascii="Arial" w:hAnsi="Arial" w:cs="Arial"/>
          <w:sz w:val="21"/>
          <w:szCs w:val="21"/>
        </w:rPr>
        <w:tab/>
        <w:t>em qualquer das hipóteses de inexecução total ou parcial de contrato decorrente de registro de preços;</w:t>
      </w:r>
    </w:p>
    <w:p w14:paraId="057BBB6F"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e</w:t>
      </w:r>
      <w:proofErr w:type="gramEnd"/>
      <w:r w:rsidRPr="00F30E83">
        <w:rPr>
          <w:rFonts w:ascii="Arial" w:hAnsi="Arial" w:cs="Arial"/>
          <w:sz w:val="21"/>
          <w:szCs w:val="21"/>
        </w:rPr>
        <w:t>)</w:t>
      </w:r>
      <w:r w:rsidRPr="00F30E83">
        <w:rPr>
          <w:rFonts w:ascii="Arial" w:hAnsi="Arial" w:cs="Arial"/>
          <w:sz w:val="21"/>
          <w:szCs w:val="21"/>
        </w:rPr>
        <w:tab/>
        <w:t>os preços registrados se apresentarem superiores aos praticados no mercado;</w:t>
      </w:r>
    </w:p>
    <w:p w14:paraId="76D2579B"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f)</w:t>
      </w:r>
      <w:proofErr w:type="gramEnd"/>
      <w:r w:rsidRPr="00F30E83">
        <w:rPr>
          <w:rFonts w:ascii="Arial" w:hAnsi="Arial" w:cs="Arial"/>
          <w:sz w:val="21"/>
          <w:szCs w:val="21"/>
        </w:rPr>
        <w:tab/>
        <w:t>por razões de interesse público devidamente demonstradas e justificadas pela Administração;</w:t>
      </w:r>
    </w:p>
    <w:p w14:paraId="7E77BDAE"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g)</w:t>
      </w:r>
      <w:proofErr w:type="gramEnd"/>
      <w:r w:rsidRPr="00F30E83">
        <w:rPr>
          <w:rFonts w:ascii="Arial" w:hAnsi="Arial" w:cs="Arial"/>
          <w:sz w:val="21"/>
          <w:szCs w:val="21"/>
        </w:rPr>
        <w:tab/>
        <w:t>a comunicação do cancelamento do preço registrado será feita pessoalmente ou por correspondência com aviso de recebimento, juntando-se o comprovante aos autos que deram origem ao registro de preços;</w:t>
      </w:r>
    </w:p>
    <w:p w14:paraId="52B4BD76" w14:textId="77777777" w:rsidR="009E3E4E" w:rsidRPr="00F30E83" w:rsidRDefault="009E3E4E" w:rsidP="009E3E4E">
      <w:pPr>
        <w:pStyle w:val="Default"/>
        <w:jc w:val="both"/>
        <w:rPr>
          <w:rFonts w:ascii="Arial" w:hAnsi="Arial" w:cs="Arial"/>
          <w:sz w:val="21"/>
          <w:szCs w:val="21"/>
        </w:rPr>
      </w:pPr>
      <w:proofErr w:type="gramStart"/>
      <w:r w:rsidRPr="00F30E83">
        <w:rPr>
          <w:rFonts w:ascii="Arial" w:hAnsi="Arial" w:cs="Arial"/>
          <w:sz w:val="21"/>
          <w:szCs w:val="21"/>
        </w:rPr>
        <w:t>h)</w:t>
      </w:r>
      <w:proofErr w:type="gramEnd"/>
      <w:r w:rsidRPr="00F30E83">
        <w:rPr>
          <w:rFonts w:ascii="Arial" w:hAnsi="Arial" w:cs="Arial"/>
          <w:sz w:val="21"/>
          <w:szCs w:val="21"/>
        </w:rPr>
        <w:tab/>
        <w:t>no caso de ser ignorado, incerto ou inacessível o endereço da detentora, a comunicação será feita por publicação no Diário Oficial do Estado, considerando-se cancelado o preço registrado após 1 (um) dia da publicação.</w:t>
      </w:r>
    </w:p>
    <w:p w14:paraId="7AD53E71" w14:textId="77777777" w:rsidR="009E3E4E" w:rsidRPr="00F30E83" w:rsidRDefault="009E3E4E" w:rsidP="009E3E4E">
      <w:pPr>
        <w:pStyle w:val="Default"/>
        <w:jc w:val="both"/>
        <w:rPr>
          <w:rFonts w:ascii="Arial" w:hAnsi="Arial" w:cs="Arial"/>
          <w:sz w:val="21"/>
          <w:szCs w:val="21"/>
        </w:rPr>
      </w:pPr>
    </w:p>
    <w:p w14:paraId="61C96870"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10.2</w:t>
      </w:r>
      <w:r>
        <w:rPr>
          <w:rFonts w:ascii="Arial" w:hAnsi="Arial" w:cs="Arial"/>
          <w:sz w:val="21"/>
          <w:szCs w:val="21"/>
        </w:rPr>
        <w:t xml:space="preserve"> </w:t>
      </w:r>
      <w:r w:rsidRPr="00F30E83">
        <w:rPr>
          <w:rFonts w:ascii="Arial" w:hAnsi="Arial" w:cs="Arial"/>
          <w:sz w:val="21"/>
          <w:szCs w:val="21"/>
        </w:rPr>
        <w:t>Pelas detentoras, quando, mediante solicitação por escrito, comprovarem estar impossibilitadas de cumprir as exigências desta Ata de Registro de Preços:</w:t>
      </w:r>
    </w:p>
    <w:p w14:paraId="06B88667" w14:textId="77777777" w:rsidR="009E3E4E" w:rsidRDefault="009E3E4E" w:rsidP="009E3E4E">
      <w:pPr>
        <w:pStyle w:val="Default"/>
        <w:jc w:val="both"/>
        <w:rPr>
          <w:rFonts w:ascii="Arial" w:hAnsi="Arial" w:cs="Arial"/>
          <w:sz w:val="21"/>
          <w:szCs w:val="21"/>
        </w:rPr>
      </w:pPr>
      <w:proofErr w:type="gramStart"/>
      <w:r w:rsidRPr="00F30E83">
        <w:rPr>
          <w:rFonts w:ascii="Arial" w:hAnsi="Arial" w:cs="Arial"/>
          <w:sz w:val="21"/>
          <w:szCs w:val="21"/>
        </w:rPr>
        <w:t>a</w:t>
      </w:r>
      <w:proofErr w:type="gramEnd"/>
      <w:r w:rsidRPr="00F30E83">
        <w:rPr>
          <w:rFonts w:ascii="Arial" w:hAnsi="Arial" w:cs="Arial"/>
          <w:sz w:val="21"/>
          <w:szCs w:val="21"/>
        </w:rPr>
        <w:t>)</w:t>
      </w:r>
      <w:r w:rsidRPr="00F30E83">
        <w:rPr>
          <w:rFonts w:ascii="Arial" w:hAnsi="Arial" w:cs="Arial"/>
          <w:sz w:val="21"/>
          <w:szCs w:val="21"/>
        </w:rPr>
        <w:tab/>
        <w:t>a solicitação das detentoras para cancelamento dos preços registrados deverá ser formulada com antecedência de 30 (trinta) dias, facultada à Administração a aplicação das penalidades previstas no Contrato, caso não aceita as razões do pedido.</w:t>
      </w:r>
    </w:p>
    <w:p w14:paraId="7008DE9A" w14:textId="77777777" w:rsidR="009E3E4E" w:rsidRDefault="009E3E4E" w:rsidP="009E3E4E">
      <w:pPr>
        <w:pStyle w:val="Default"/>
        <w:jc w:val="both"/>
        <w:rPr>
          <w:rFonts w:ascii="Arial" w:hAnsi="Arial" w:cs="Arial"/>
          <w:sz w:val="21"/>
          <w:szCs w:val="21"/>
        </w:rPr>
      </w:pPr>
    </w:p>
    <w:p w14:paraId="1F50BB33" w14:textId="77777777" w:rsidR="009E3E4E" w:rsidRDefault="009E3E4E" w:rsidP="009E3E4E">
      <w:pPr>
        <w:pStyle w:val="Default"/>
        <w:jc w:val="both"/>
        <w:rPr>
          <w:rFonts w:ascii="Arial" w:hAnsi="Arial" w:cs="Arial"/>
          <w:sz w:val="21"/>
          <w:szCs w:val="21"/>
        </w:rPr>
      </w:pPr>
    </w:p>
    <w:p w14:paraId="772A53BD"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11</w:t>
      </w:r>
      <w:r w:rsidRPr="002D7EF9">
        <w:rPr>
          <w:rFonts w:ascii="Arial" w:hAnsi="Arial" w:cs="Arial"/>
          <w:b/>
          <w:bCs/>
          <w:color w:val="auto"/>
          <w:sz w:val="21"/>
          <w:szCs w:val="21"/>
        </w:rPr>
        <w:t xml:space="preserve">. </w:t>
      </w:r>
      <w:r>
        <w:rPr>
          <w:rFonts w:ascii="Arial" w:hAnsi="Arial" w:cs="Arial"/>
          <w:b/>
          <w:bCs/>
          <w:color w:val="auto"/>
          <w:sz w:val="21"/>
          <w:szCs w:val="21"/>
        </w:rPr>
        <w:t>AUTORIZAÇÃO PARA AQUISIÇÃO E EMISSÃO DAS REQUISIÇÕES DE FORNECIMENTO</w:t>
      </w:r>
    </w:p>
    <w:p w14:paraId="2DDB6D0D" w14:textId="77777777" w:rsidR="009E3E4E" w:rsidRPr="00F30E83" w:rsidRDefault="009E3E4E" w:rsidP="009E3E4E">
      <w:pPr>
        <w:pStyle w:val="Default"/>
        <w:jc w:val="both"/>
        <w:rPr>
          <w:rFonts w:ascii="Arial" w:hAnsi="Arial" w:cs="Arial"/>
          <w:sz w:val="21"/>
          <w:szCs w:val="21"/>
        </w:rPr>
      </w:pPr>
    </w:p>
    <w:p w14:paraId="55F35B12" w14:textId="77777777" w:rsidR="009E3E4E" w:rsidRPr="00F30E83" w:rsidRDefault="009E3E4E" w:rsidP="009E3E4E">
      <w:pPr>
        <w:pStyle w:val="Default"/>
        <w:jc w:val="both"/>
        <w:rPr>
          <w:rFonts w:ascii="Arial" w:hAnsi="Arial" w:cs="Arial"/>
          <w:sz w:val="21"/>
          <w:szCs w:val="21"/>
        </w:rPr>
      </w:pPr>
      <w:r w:rsidRPr="00CB4F30">
        <w:rPr>
          <w:rFonts w:ascii="Arial" w:hAnsi="Arial" w:cs="Arial"/>
          <w:b/>
          <w:sz w:val="21"/>
          <w:szCs w:val="21"/>
        </w:rPr>
        <w:t>11.1</w:t>
      </w:r>
      <w:r>
        <w:rPr>
          <w:rFonts w:ascii="Arial" w:hAnsi="Arial" w:cs="Arial"/>
          <w:sz w:val="21"/>
          <w:szCs w:val="21"/>
        </w:rPr>
        <w:t xml:space="preserve"> </w:t>
      </w:r>
      <w:r w:rsidRPr="00F30E83">
        <w:rPr>
          <w:rFonts w:ascii="Arial" w:hAnsi="Arial" w:cs="Arial"/>
          <w:sz w:val="21"/>
          <w:szCs w:val="21"/>
        </w:rPr>
        <w:t xml:space="preserve">Para as aquisições do objeto da presente </w:t>
      </w:r>
      <w:proofErr w:type="gramStart"/>
      <w:r w:rsidRPr="00F30E83">
        <w:rPr>
          <w:rFonts w:ascii="Arial" w:hAnsi="Arial" w:cs="Arial"/>
          <w:sz w:val="21"/>
          <w:szCs w:val="21"/>
        </w:rPr>
        <w:t>Ata</w:t>
      </w:r>
      <w:proofErr w:type="gramEnd"/>
      <w:r w:rsidRPr="00F30E83">
        <w:rPr>
          <w:rFonts w:ascii="Arial" w:hAnsi="Arial" w:cs="Arial"/>
          <w:sz w:val="21"/>
          <w:szCs w:val="21"/>
        </w:rPr>
        <w:t xml:space="preserve"> de Registro de Preços, cada </w:t>
      </w:r>
      <w:r>
        <w:rPr>
          <w:rFonts w:ascii="Arial" w:hAnsi="Arial" w:cs="Arial"/>
          <w:sz w:val="21"/>
          <w:szCs w:val="21"/>
        </w:rPr>
        <w:t>a</w:t>
      </w:r>
      <w:r w:rsidRPr="00F30E83">
        <w:rPr>
          <w:rFonts w:ascii="Arial" w:hAnsi="Arial" w:cs="Arial"/>
          <w:sz w:val="21"/>
          <w:szCs w:val="21"/>
        </w:rPr>
        <w:t xml:space="preserve">utarquia </w:t>
      </w:r>
      <w:r>
        <w:rPr>
          <w:rFonts w:ascii="Arial" w:hAnsi="Arial" w:cs="Arial"/>
          <w:sz w:val="21"/>
          <w:szCs w:val="21"/>
        </w:rPr>
        <w:t xml:space="preserve">ou município, bem como o Consórcio </w:t>
      </w:r>
      <w:proofErr w:type="spellStart"/>
      <w:r>
        <w:rPr>
          <w:rFonts w:ascii="Arial" w:hAnsi="Arial" w:cs="Arial"/>
          <w:sz w:val="21"/>
          <w:szCs w:val="21"/>
        </w:rPr>
        <w:t>Cisam</w:t>
      </w:r>
      <w:proofErr w:type="spellEnd"/>
      <w:r>
        <w:rPr>
          <w:rFonts w:ascii="Arial" w:hAnsi="Arial" w:cs="Arial"/>
          <w:sz w:val="21"/>
          <w:szCs w:val="21"/>
        </w:rPr>
        <w:t xml:space="preserve"> MO </w:t>
      </w:r>
      <w:r w:rsidRPr="00F30E83">
        <w:rPr>
          <w:rFonts w:ascii="Arial" w:hAnsi="Arial" w:cs="Arial"/>
          <w:sz w:val="21"/>
          <w:szCs w:val="21"/>
        </w:rPr>
        <w:t>comunicará por escrito à empresa fornecedora, o nome e a identidade dos seus servidores credenciados a assinar requisições, e será responsável por todo e qualquer forne</w:t>
      </w:r>
      <w:r>
        <w:rPr>
          <w:rFonts w:ascii="Arial" w:hAnsi="Arial" w:cs="Arial"/>
          <w:sz w:val="21"/>
          <w:szCs w:val="21"/>
        </w:rPr>
        <w:t>cimento pelos mesmos solicitado</w:t>
      </w:r>
      <w:r w:rsidRPr="00F30E83">
        <w:rPr>
          <w:rFonts w:ascii="Arial" w:hAnsi="Arial" w:cs="Arial"/>
          <w:sz w:val="21"/>
          <w:szCs w:val="21"/>
        </w:rPr>
        <w:t>.</w:t>
      </w:r>
    </w:p>
    <w:p w14:paraId="73F9A916" w14:textId="77777777" w:rsidR="009E3E4E" w:rsidRPr="002D7EF9" w:rsidRDefault="009E3E4E" w:rsidP="009E3E4E">
      <w:pPr>
        <w:pStyle w:val="Default"/>
        <w:jc w:val="both"/>
        <w:rPr>
          <w:rFonts w:ascii="Arial" w:hAnsi="Arial" w:cs="Arial"/>
          <w:color w:val="FF0000"/>
          <w:sz w:val="21"/>
          <w:szCs w:val="21"/>
        </w:rPr>
      </w:pPr>
    </w:p>
    <w:p w14:paraId="4BD8B23E" w14:textId="77777777" w:rsidR="009E3E4E" w:rsidRPr="002D7EF9" w:rsidRDefault="009E3E4E" w:rsidP="009E3E4E">
      <w:pPr>
        <w:pStyle w:val="Default"/>
        <w:jc w:val="both"/>
        <w:rPr>
          <w:rFonts w:ascii="Arial" w:hAnsi="Arial" w:cs="Arial"/>
          <w:color w:val="FF0000"/>
          <w:sz w:val="21"/>
          <w:szCs w:val="21"/>
        </w:rPr>
      </w:pPr>
    </w:p>
    <w:p w14:paraId="533ADB19"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1</w:t>
      </w:r>
      <w:r>
        <w:rPr>
          <w:rFonts w:ascii="Arial" w:hAnsi="Arial" w:cs="Arial"/>
          <w:b/>
          <w:bCs/>
          <w:color w:val="auto"/>
          <w:sz w:val="21"/>
          <w:szCs w:val="21"/>
        </w:rPr>
        <w:t>2</w:t>
      </w:r>
      <w:r w:rsidRPr="002D7EF9">
        <w:rPr>
          <w:rFonts w:ascii="Arial" w:hAnsi="Arial" w:cs="Arial"/>
          <w:b/>
          <w:bCs/>
          <w:color w:val="auto"/>
          <w:sz w:val="21"/>
          <w:szCs w:val="21"/>
        </w:rPr>
        <w:t>. DOS RECURSOS ORÇAMENTÁRIOS</w:t>
      </w:r>
    </w:p>
    <w:p w14:paraId="13F4417A" w14:textId="77777777" w:rsidR="009E3E4E" w:rsidRPr="002D7EF9" w:rsidRDefault="009E3E4E" w:rsidP="009E3E4E">
      <w:pPr>
        <w:pStyle w:val="Default"/>
        <w:jc w:val="both"/>
        <w:rPr>
          <w:rFonts w:ascii="Arial" w:hAnsi="Arial" w:cs="Arial"/>
          <w:color w:val="FF0000"/>
          <w:sz w:val="21"/>
          <w:szCs w:val="21"/>
        </w:rPr>
      </w:pPr>
    </w:p>
    <w:p w14:paraId="1C808E4F" w14:textId="77777777" w:rsidR="009E3E4E" w:rsidRPr="002D7EF9" w:rsidRDefault="009E3E4E" w:rsidP="009E3E4E">
      <w:pPr>
        <w:pStyle w:val="Corpodetexto"/>
        <w:spacing w:after="0"/>
        <w:jc w:val="both"/>
        <w:rPr>
          <w:rFonts w:ascii="Arial" w:eastAsia="Arial Unicode MS" w:hAnsi="Arial" w:cs="Arial"/>
          <w:sz w:val="21"/>
          <w:szCs w:val="21"/>
        </w:rPr>
      </w:pPr>
      <w:r w:rsidRPr="002D7EF9">
        <w:rPr>
          <w:rFonts w:ascii="Arial" w:eastAsia="Arial Unicode MS" w:hAnsi="Arial" w:cs="Arial"/>
          <w:b/>
          <w:sz w:val="21"/>
          <w:szCs w:val="21"/>
        </w:rPr>
        <w:t>1</w:t>
      </w:r>
      <w:r>
        <w:rPr>
          <w:rFonts w:ascii="Arial" w:eastAsia="Arial Unicode MS" w:hAnsi="Arial" w:cs="Arial"/>
          <w:b/>
          <w:sz w:val="21"/>
          <w:szCs w:val="21"/>
        </w:rPr>
        <w:t>2</w:t>
      </w:r>
      <w:r w:rsidRPr="002D7EF9">
        <w:rPr>
          <w:rFonts w:ascii="Arial" w:eastAsia="Arial Unicode MS" w:hAnsi="Arial" w:cs="Arial"/>
          <w:b/>
          <w:sz w:val="21"/>
          <w:szCs w:val="21"/>
        </w:rPr>
        <w:t>.1</w:t>
      </w:r>
      <w:r w:rsidRPr="002D7EF9">
        <w:rPr>
          <w:rFonts w:ascii="Arial" w:eastAsia="Arial Unicode MS" w:hAnsi="Arial" w:cs="Arial"/>
          <w:sz w:val="21"/>
          <w:szCs w:val="21"/>
        </w:rPr>
        <w:t xml:space="preserve"> A despesa decorrente da contratação do objeto desta licitação correrá à conta das dotações orçamentárias próprias de cada município consorc</w:t>
      </w:r>
      <w:r>
        <w:rPr>
          <w:rFonts w:ascii="Arial" w:eastAsia="Arial Unicode MS" w:hAnsi="Arial" w:cs="Arial"/>
          <w:sz w:val="21"/>
          <w:szCs w:val="21"/>
        </w:rPr>
        <w:t xml:space="preserve">iado participante deste certame, </w:t>
      </w:r>
      <w:r>
        <w:rPr>
          <w:rFonts w:ascii="Arial" w:hAnsi="Arial" w:cs="Arial"/>
          <w:sz w:val="21"/>
          <w:szCs w:val="21"/>
        </w:rPr>
        <w:t xml:space="preserve">bem como dotação do Consórcio </w:t>
      </w:r>
      <w:proofErr w:type="spellStart"/>
      <w:r>
        <w:rPr>
          <w:rFonts w:ascii="Arial" w:hAnsi="Arial" w:cs="Arial"/>
          <w:sz w:val="21"/>
          <w:szCs w:val="21"/>
        </w:rPr>
        <w:t>Cisam</w:t>
      </w:r>
      <w:proofErr w:type="spellEnd"/>
      <w:r>
        <w:rPr>
          <w:rFonts w:ascii="Arial" w:hAnsi="Arial" w:cs="Arial"/>
          <w:sz w:val="21"/>
          <w:szCs w:val="21"/>
        </w:rPr>
        <w:t xml:space="preserve"> MO.</w:t>
      </w:r>
    </w:p>
    <w:p w14:paraId="0AE02DE4" w14:textId="77777777" w:rsidR="009E3E4E" w:rsidRPr="002D7EF9" w:rsidRDefault="009E3E4E" w:rsidP="009E3E4E">
      <w:pPr>
        <w:pStyle w:val="Default"/>
        <w:jc w:val="both"/>
        <w:rPr>
          <w:rFonts w:ascii="Arial" w:hAnsi="Arial" w:cs="Arial"/>
          <w:strike/>
          <w:color w:val="FF0000"/>
          <w:sz w:val="21"/>
          <w:szCs w:val="21"/>
        </w:rPr>
      </w:pPr>
    </w:p>
    <w:p w14:paraId="554D385A" w14:textId="77777777" w:rsidR="009E3E4E" w:rsidRPr="002D7EF9" w:rsidRDefault="009E3E4E" w:rsidP="009E3E4E">
      <w:pPr>
        <w:pStyle w:val="Default"/>
        <w:jc w:val="both"/>
        <w:rPr>
          <w:rFonts w:ascii="Arial" w:hAnsi="Arial" w:cs="Arial"/>
          <w:color w:val="FF0000"/>
          <w:sz w:val="21"/>
          <w:szCs w:val="21"/>
        </w:rPr>
      </w:pPr>
    </w:p>
    <w:p w14:paraId="0E77BB33"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13. DISPOSIÇÕES GERAIS</w:t>
      </w:r>
    </w:p>
    <w:p w14:paraId="22555996" w14:textId="77777777" w:rsidR="009E3E4E" w:rsidRPr="002D7EF9" w:rsidRDefault="009E3E4E" w:rsidP="009E3E4E">
      <w:pPr>
        <w:pStyle w:val="Default"/>
        <w:jc w:val="both"/>
        <w:rPr>
          <w:rFonts w:ascii="Arial" w:hAnsi="Arial" w:cs="Arial"/>
          <w:color w:val="auto"/>
          <w:sz w:val="21"/>
          <w:szCs w:val="21"/>
        </w:rPr>
      </w:pPr>
    </w:p>
    <w:p w14:paraId="3F5AA2F6"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13.1 </w:t>
      </w:r>
      <w:r w:rsidRPr="002D7EF9">
        <w:rPr>
          <w:rFonts w:ascii="Arial" w:hAnsi="Arial" w:cs="Arial"/>
          <w:color w:val="auto"/>
          <w:sz w:val="21"/>
          <w:szCs w:val="21"/>
        </w:rPr>
        <w:t>Elegem as partes contratantes o foro da cidade de Capinzal/SC, para dirimir todas e quaisquer controvérsias oriundas desta Ata, renunciando expressamente a qualquer outro, por mais privilegiado que seja.</w:t>
      </w:r>
    </w:p>
    <w:p w14:paraId="132A9E8C" w14:textId="77777777" w:rsidR="009E3E4E" w:rsidRPr="002D7EF9" w:rsidRDefault="009E3E4E" w:rsidP="009E3E4E">
      <w:pPr>
        <w:pStyle w:val="Default"/>
        <w:jc w:val="both"/>
        <w:rPr>
          <w:rFonts w:ascii="Arial" w:hAnsi="Arial" w:cs="Arial"/>
          <w:color w:val="auto"/>
          <w:sz w:val="21"/>
          <w:szCs w:val="21"/>
        </w:rPr>
      </w:pPr>
    </w:p>
    <w:p w14:paraId="651118E7"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13.2 </w:t>
      </w:r>
      <w:r w:rsidRPr="002D7EF9">
        <w:rPr>
          <w:rFonts w:ascii="Arial" w:hAnsi="Arial" w:cs="Arial"/>
          <w:color w:val="auto"/>
          <w:sz w:val="21"/>
          <w:szCs w:val="21"/>
        </w:rPr>
        <w:t>E, por estarem acordes, firmam o presente instrumento, juntamente com as testemunhas, em 02 (duas) vias de igual teor, para todos os efeitos de direito.</w:t>
      </w:r>
    </w:p>
    <w:p w14:paraId="5BF55106" w14:textId="77777777" w:rsidR="009E3E4E" w:rsidRPr="002D7EF9" w:rsidRDefault="009E3E4E" w:rsidP="009E3E4E">
      <w:pPr>
        <w:pStyle w:val="Default"/>
        <w:jc w:val="both"/>
        <w:rPr>
          <w:rFonts w:ascii="Arial" w:hAnsi="Arial" w:cs="Arial"/>
          <w:color w:val="FF0000"/>
          <w:sz w:val="21"/>
          <w:szCs w:val="21"/>
        </w:rPr>
      </w:pPr>
    </w:p>
    <w:p w14:paraId="6D323DBA"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Capinzal (SC), </w:t>
      </w:r>
      <w:r>
        <w:rPr>
          <w:rFonts w:ascii="Arial" w:hAnsi="Arial" w:cs="Arial"/>
          <w:color w:val="auto"/>
          <w:sz w:val="21"/>
          <w:szCs w:val="21"/>
        </w:rPr>
        <w:t>08 de dezembro de 2020.</w:t>
      </w:r>
    </w:p>
    <w:p w14:paraId="3B76EDA6" w14:textId="77777777" w:rsidR="009E3E4E" w:rsidRPr="002D7EF9" w:rsidRDefault="009E3E4E" w:rsidP="009E3E4E">
      <w:pPr>
        <w:pStyle w:val="Default"/>
        <w:jc w:val="both"/>
        <w:rPr>
          <w:rFonts w:ascii="Arial" w:hAnsi="Arial" w:cs="Arial"/>
          <w:color w:val="auto"/>
          <w:sz w:val="21"/>
          <w:szCs w:val="21"/>
        </w:rPr>
      </w:pPr>
    </w:p>
    <w:tbl>
      <w:tblPr>
        <w:tblW w:w="0" w:type="auto"/>
        <w:tblLook w:val="04A0" w:firstRow="1" w:lastRow="0" w:firstColumn="1" w:lastColumn="0" w:noHBand="0" w:noVBand="1"/>
      </w:tblPr>
      <w:tblGrid>
        <w:gridCol w:w="4929"/>
        <w:gridCol w:w="4936"/>
      </w:tblGrid>
      <w:tr w:rsidR="009E3E4E" w:rsidRPr="002D7EF9" w14:paraId="5302EF0E" w14:textId="77777777" w:rsidTr="00E6105A">
        <w:tc>
          <w:tcPr>
            <w:tcW w:w="4929" w:type="dxa"/>
            <w:shd w:val="clear" w:color="auto" w:fill="auto"/>
          </w:tcPr>
          <w:p w14:paraId="5C87D47E" w14:textId="77777777" w:rsidR="009E3E4E" w:rsidRDefault="009E3E4E" w:rsidP="00DB7428">
            <w:pPr>
              <w:pStyle w:val="Default"/>
              <w:jc w:val="both"/>
              <w:rPr>
                <w:rFonts w:ascii="Arial" w:hAnsi="Arial" w:cs="Arial"/>
                <w:color w:val="auto"/>
                <w:sz w:val="21"/>
                <w:szCs w:val="21"/>
              </w:rPr>
            </w:pPr>
          </w:p>
          <w:p w14:paraId="61EFC1C9" w14:textId="77777777" w:rsidR="009E3E4E" w:rsidRDefault="009E3E4E" w:rsidP="00DB7428">
            <w:pPr>
              <w:pStyle w:val="Default"/>
              <w:jc w:val="both"/>
              <w:rPr>
                <w:rFonts w:ascii="Arial" w:hAnsi="Arial" w:cs="Arial"/>
                <w:color w:val="auto"/>
                <w:sz w:val="21"/>
                <w:szCs w:val="21"/>
              </w:rPr>
            </w:pPr>
          </w:p>
          <w:p w14:paraId="45EA17F5" w14:textId="77777777" w:rsidR="009E3E4E" w:rsidRPr="002D7EF9" w:rsidRDefault="009E3E4E" w:rsidP="00DB7428">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w:t>
            </w:r>
          </w:p>
          <w:p w14:paraId="40A5E6F9" w14:textId="77777777" w:rsidR="009E3E4E" w:rsidRPr="002D7EF9" w:rsidRDefault="009E3E4E" w:rsidP="00DB7428">
            <w:pPr>
              <w:pStyle w:val="Default"/>
              <w:jc w:val="both"/>
              <w:rPr>
                <w:rFonts w:ascii="Arial" w:hAnsi="Arial" w:cs="Arial"/>
                <w:color w:val="auto"/>
                <w:sz w:val="21"/>
                <w:szCs w:val="21"/>
              </w:rPr>
            </w:pPr>
            <w:r>
              <w:rPr>
                <w:rFonts w:ascii="Arial" w:hAnsi="Arial" w:cs="Arial"/>
                <w:color w:val="auto"/>
                <w:sz w:val="21"/>
                <w:szCs w:val="21"/>
              </w:rPr>
              <w:t>Pregoeiro/Presidente CPL</w:t>
            </w:r>
          </w:p>
        </w:tc>
        <w:tc>
          <w:tcPr>
            <w:tcW w:w="4936" w:type="dxa"/>
            <w:shd w:val="clear" w:color="auto" w:fill="auto"/>
          </w:tcPr>
          <w:p w14:paraId="379AB78C" w14:textId="77777777" w:rsidR="009E3E4E" w:rsidRDefault="009E3E4E" w:rsidP="00DB7428">
            <w:pPr>
              <w:pStyle w:val="Default"/>
              <w:jc w:val="both"/>
              <w:rPr>
                <w:rFonts w:ascii="Arial" w:hAnsi="Arial" w:cs="Arial"/>
                <w:color w:val="auto"/>
                <w:sz w:val="21"/>
                <w:szCs w:val="21"/>
              </w:rPr>
            </w:pPr>
          </w:p>
          <w:p w14:paraId="45804E93" w14:textId="77777777" w:rsidR="009E3E4E" w:rsidRDefault="009E3E4E" w:rsidP="00DB7428">
            <w:pPr>
              <w:pStyle w:val="Default"/>
              <w:jc w:val="both"/>
              <w:rPr>
                <w:rFonts w:ascii="Arial" w:hAnsi="Arial" w:cs="Arial"/>
                <w:color w:val="auto"/>
                <w:sz w:val="21"/>
                <w:szCs w:val="21"/>
              </w:rPr>
            </w:pPr>
          </w:p>
          <w:p w14:paraId="665339A3" w14:textId="77777777" w:rsidR="009E3E4E" w:rsidRPr="002D7EF9" w:rsidRDefault="009E3E4E" w:rsidP="00DB7428">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_____________________________________</w:t>
            </w:r>
          </w:p>
          <w:p w14:paraId="21D7130F" w14:textId="77777777" w:rsidR="009E3E4E" w:rsidRPr="002D7EF9" w:rsidRDefault="009E3E4E" w:rsidP="00DB7428">
            <w:pPr>
              <w:pStyle w:val="Default"/>
              <w:jc w:val="both"/>
              <w:rPr>
                <w:rFonts w:ascii="Arial" w:hAnsi="Arial" w:cs="Arial"/>
                <w:color w:val="auto"/>
                <w:sz w:val="21"/>
                <w:szCs w:val="21"/>
              </w:rPr>
            </w:pPr>
            <w:r>
              <w:rPr>
                <w:rFonts w:ascii="Arial" w:hAnsi="Arial" w:cs="Arial"/>
                <w:color w:val="auto"/>
                <w:sz w:val="21"/>
                <w:szCs w:val="21"/>
              </w:rPr>
              <w:t>Membro da CPL</w:t>
            </w:r>
          </w:p>
        </w:tc>
      </w:tr>
      <w:tr w:rsidR="009E3E4E" w:rsidRPr="002D7EF9" w14:paraId="576FED76" w14:textId="77777777" w:rsidTr="00E6105A">
        <w:trPr>
          <w:trHeight w:val="1609"/>
        </w:trPr>
        <w:tc>
          <w:tcPr>
            <w:tcW w:w="4929" w:type="dxa"/>
            <w:shd w:val="clear" w:color="auto" w:fill="auto"/>
          </w:tcPr>
          <w:p w14:paraId="3299C64D" w14:textId="77777777" w:rsidR="009E3E4E" w:rsidRDefault="009E3E4E" w:rsidP="00DB7428">
            <w:pPr>
              <w:pStyle w:val="Default"/>
              <w:jc w:val="both"/>
              <w:rPr>
                <w:rFonts w:ascii="Arial" w:hAnsi="Arial" w:cs="Arial"/>
                <w:color w:val="auto"/>
                <w:sz w:val="21"/>
                <w:szCs w:val="21"/>
              </w:rPr>
            </w:pPr>
          </w:p>
          <w:p w14:paraId="5059461F" w14:textId="77777777" w:rsidR="009E3E4E" w:rsidRDefault="009E3E4E" w:rsidP="00DB7428">
            <w:pPr>
              <w:pStyle w:val="Default"/>
              <w:jc w:val="both"/>
              <w:rPr>
                <w:rFonts w:ascii="Arial" w:hAnsi="Arial" w:cs="Arial"/>
                <w:color w:val="auto"/>
                <w:sz w:val="21"/>
                <w:szCs w:val="21"/>
              </w:rPr>
            </w:pPr>
          </w:p>
          <w:p w14:paraId="0BE3FE6A" w14:textId="77777777" w:rsidR="009E3E4E" w:rsidRPr="002D7EF9" w:rsidRDefault="009E3E4E" w:rsidP="00DB7428">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w:t>
            </w:r>
          </w:p>
          <w:p w14:paraId="44A3D23E" w14:textId="77777777" w:rsidR="009E3E4E" w:rsidRPr="002D7EF9" w:rsidRDefault="009E3E4E" w:rsidP="00DB7428">
            <w:pPr>
              <w:pStyle w:val="Default"/>
              <w:jc w:val="both"/>
              <w:rPr>
                <w:rFonts w:ascii="Arial" w:hAnsi="Arial" w:cs="Arial"/>
                <w:color w:val="auto"/>
                <w:sz w:val="21"/>
                <w:szCs w:val="21"/>
              </w:rPr>
            </w:pPr>
            <w:r>
              <w:rPr>
                <w:rFonts w:ascii="Arial" w:hAnsi="Arial" w:cs="Arial"/>
                <w:color w:val="auto"/>
                <w:sz w:val="21"/>
                <w:szCs w:val="21"/>
              </w:rPr>
              <w:t>Membro da CPL</w:t>
            </w:r>
          </w:p>
        </w:tc>
        <w:tc>
          <w:tcPr>
            <w:tcW w:w="4936" w:type="dxa"/>
            <w:shd w:val="clear" w:color="auto" w:fill="auto"/>
          </w:tcPr>
          <w:p w14:paraId="5BC57508" w14:textId="77777777" w:rsidR="009E3E4E" w:rsidRDefault="009E3E4E" w:rsidP="00DB7428">
            <w:pPr>
              <w:pStyle w:val="Default"/>
              <w:jc w:val="both"/>
              <w:rPr>
                <w:rFonts w:ascii="Arial" w:hAnsi="Arial" w:cs="Arial"/>
                <w:color w:val="auto"/>
                <w:sz w:val="21"/>
                <w:szCs w:val="21"/>
              </w:rPr>
            </w:pPr>
          </w:p>
          <w:p w14:paraId="41278BF2" w14:textId="77777777" w:rsidR="009E3E4E" w:rsidRDefault="009E3E4E" w:rsidP="00DB7428">
            <w:pPr>
              <w:pStyle w:val="Default"/>
              <w:jc w:val="both"/>
              <w:rPr>
                <w:rFonts w:ascii="Arial" w:hAnsi="Arial" w:cs="Arial"/>
                <w:color w:val="auto"/>
                <w:sz w:val="21"/>
                <w:szCs w:val="21"/>
              </w:rPr>
            </w:pPr>
          </w:p>
          <w:p w14:paraId="2530AD2A" w14:textId="77777777" w:rsidR="009E3E4E" w:rsidRPr="002D7EF9" w:rsidRDefault="009E3E4E" w:rsidP="00DB7428">
            <w:pPr>
              <w:pStyle w:val="Default"/>
              <w:jc w:val="both"/>
              <w:rPr>
                <w:rFonts w:ascii="Arial" w:hAnsi="Arial" w:cs="Arial"/>
                <w:color w:val="auto"/>
                <w:sz w:val="21"/>
                <w:szCs w:val="21"/>
              </w:rPr>
            </w:pPr>
          </w:p>
        </w:tc>
      </w:tr>
      <w:tr w:rsidR="009E3E4E" w:rsidRPr="002D7EF9" w14:paraId="5344FDB3" w14:textId="77777777" w:rsidTr="00E6105A">
        <w:tc>
          <w:tcPr>
            <w:tcW w:w="4929" w:type="dxa"/>
            <w:shd w:val="clear" w:color="auto" w:fill="auto"/>
          </w:tcPr>
          <w:p w14:paraId="7BF5B376" w14:textId="77777777" w:rsidR="009E3E4E" w:rsidRDefault="009E3E4E" w:rsidP="00DB7428">
            <w:pPr>
              <w:pStyle w:val="Default"/>
              <w:jc w:val="both"/>
              <w:rPr>
                <w:rFonts w:ascii="Arial" w:hAnsi="Arial" w:cs="Arial"/>
                <w:color w:val="auto"/>
                <w:sz w:val="21"/>
                <w:szCs w:val="21"/>
              </w:rPr>
            </w:pPr>
          </w:p>
          <w:p w14:paraId="1BF2AFC7" w14:textId="77777777" w:rsidR="009E3E4E" w:rsidRDefault="009E3E4E" w:rsidP="00DB7428">
            <w:pPr>
              <w:pStyle w:val="Default"/>
              <w:jc w:val="both"/>
              <w:rPr>
                <w:rFonts w:ascii="Arial" w:hAnsi="Arial" w:cs="Arial"/>
                <w:color w:val="auto"/>
                <w:sz w:val="21"/>
                <w:szCs w:val="21"/>
              </w:rPr>
            </w:pPr>
          </w:p>
          <w:p w14:paraId="7A26EC0F" w14:textId="5AA06A5B" w:rsidR="009E3E4E" w:rsidRPr="002D7EF9" w:rsidRDefault="009E3E4E" w:rsidP="00DB7428">
            <w:pPr>
              <w:pStyle w:val="Default"/>
              <w:jc w:val="both"/>
              <w:rPr>
                <w:rFonts w:ascii="Arial" w:hAnsi="Arial" w:cs="Arial"/>
                <w:color w:val="auto"/>
                <w:sz w:val="21"/>
                <w:szCs w:val="21"/>
              </w:rPr>
            </w:pPr>
            <w:r w:rsidRPr="002D7EF9">
              <w:rPr>
                <w:rFonts w:ascii="Arial" w:hAnsi="Arial" w:cs="Arial"/>
                <w:color w:val="auto"/>
                <w:sz w:val="21"/>
                <w:szCs w:val="21"/>
              </w:rPr>
              <w:t>_____</w:t>
            </w:r>
            <w:r w:rsidR="000004A2">
              <w:rPr>
                <w:rFonts w:ascii="Arial" w:hAnsi="Arial" w:cs="Arial"/>
                <w:color w:val="auto"/>
                <w:sz w:val="21"/>
                <w:szCs w:val="21"/>
              </w:rPr>
              <w:t>_______________________________</w:t>
            </w:r>
          </w:p>
        </w:tc>
        <w:tc>
          <w:tcPr>
            <w:tcW w:w="4936" w:type="dxa"/>
            <w:shd w:val="clear" w:color="auto" w:fill="auto"/>
          </w:tcPr>
          <w:p w14:paraId="5DAD0FD3" w14:textId="15941A4C" w:rsidR="009E3E4E" w:rsidRPr="002D7EF9" w:rsidRDefault="009E3E4E" w:rsidP="00DB7428">
            <w:pPr>
              <w:pStyle w:val="Default"/>
              <w:jc w:val="both"/>
              <w:rPr>
                <w:rFonts w:ascii="Arial" w:hAnsi="Arial" w:cs="Arial"/>
                <w:color w:val="auto"/>
                <w:sz w:val="21"/>
                <w:szCs w:val="21"/>
              </w:rPr>
            </w:pPr>
          </w:p>
        </w:tc>
      </w:tr>
    </w:tbl>
    <w:p w14:paraId="27B0171A" w14:textId="1500A61D" w:rsidR="009E3E4E" w:rsidRPr="00E90AFF" w:rsidRDefault="000004A2" w:rsidP="000004A2">
      <w:pPr>
        <w:autoSpaceDE w:val="0"/>
        <w:autoSpaceDN w:val="0"/>
        <w:adjustRightInd w:val="0"/>
        <w:rPr>
          <w:rFonts w:ascii="Arial" w:hAnsi="Arial" w:cs="Arial"/>
          <w:b/>
          <w:bCs/>
          <w:color w:val="000000"/>
          <w:sz w:val="21"/>
          <w:szCs w:val="21"/>
        </w:rPr>
      </w:pPr>
      <w:proofErr w:type="gramStart"/>
      <w:r>
        <w:rPr>
          <w:rFonts w:ascii="Arial" w:hAnsi="Arial" w:cs="Arial"/>
          <w:sz w:val="21"/>
          <w:szCs w:val="21"/>
        </w:rPr>
        <w:t>METROLÓGICA EQUIPAMENTOS E PRODUTOS</w:t>
      </w:r>
      <w:proofErr w:type="gramEnd"/>
      <w:r>
        <w:rPr>
          <w:rFonts w:ascii="Arial" w:hAnsi="Arial" w:cs="Arial"/>
          <w:sz w:val="21"/>
          <w:szCs w:val="21"/>
        </w:rPr>
        <w:t xml:space="preserve"> PARA LABORATÓRIO LTDA EPP</w:t>
      </w:r>
    </w:p>
    <w:p w14:paraId="29731830" w14:textId="77777777" w:rsidR="009E3E4E" w:rsidRPr="00E90AFF" w:rsidRDefault="009E3E4E" w:rsidP="009E3E4E">
      <w:pPr>
        <w:jc w:val="both"/>
        <w:rPr>
          <w:rFonts w:ascii="Arial" w:hAnsi="Arial" w:cs="Arial"/>
          <w:sz w:val="21"/>
          <w:szCs w:val="21"/>
        </w:rPr>
      </w:pPr>
    </w:p>
    <w:p w14:paraId="3F73B7D0" w14:textId="77777777" w:rsidR="009E3E4E" w:rsidRPr="00F8202A" w:rsidRDefault="009E3E4E" w:rsidP="009E3E4E">
      <w:pPr>
        <w:autoSpaceDE w:val="0"/>
        <w:autoSpaceDN w:val="0"/>
        <w:adjustRightInd w:val="0"/>
        <w:jc w:val="both"/>
        <w:rPr>
          <w:rFonts w:ascii="Arial" w:hAnsi="Arial" w:cs="Arial"/>
          <w:sz w:val="21"/>
          <w:szCs w:val="21"/>
        </w:rPr>
      </w:pPr>
    </w:p>
    <w:p w14:paraId="555F8040" w14:textId="77777777" w:rsidR="00F61B02" w:rsidRDefault="00F61B02">
      <w:bookmarkStart w:id="0" w:name="_GoBack"/>
      <w:bookmarkEnd w:id="0"/>
    </w:p>
    <w:sectPr w:rsidR="00F61B02" w:rsidSect="00E6105A">
      <w:pgSz w:w="11906" w:h="16838" w:code="9"/>
      <w:pgMar w:top="567" w:right="907" w:bottom="56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E7B4A" w14:textId="77777777" w:rsidR="00F955D7" w:rsidRDefault="00F955D7" w:rsidP="009E3E4E">
      <w:r>
        <w:separator/>
      </w:r>
    </w:p>
  </w:endnote>
  <w:endnote w:type="continuationSeparator" w:id="0">
    <w:p w14:paraId="0CAB023E" w14:textId="77777777" w:rsidR="00F955D7" w:rsidRDefault="00F955D7" w:rsidP="009E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Ex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0A8C" w14:textId="77777777" w:rsidR="00F955D7" w:rsidRDefault="00F955D7" w:rsidP="009E3E4E">
      <w:r>
        <w:separator/>
      </w:r>
    </w:p>
  </w:footnote>
  <w:footnote w:type="continuationSeparator" w:id="0">
    <w:p w14:paraId="3B35CA42" w14:textId="77777777" w:rsidR="00F955D7" w:rsidRDefault="00F955D7" w:rsidP="009E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55D6" w14:textId="77777777" w:rsidR="00142B9C" w:rsidRDefault="00142B9C">
    <w:pPr>
      <w:pStyle w:val="Cabealho"/>
    </w:pPr>
    <w:r>
      <w:rPr>
        <w:noProof/>
      </w:rPr>
      <w:drawing>
        <wp:inline distT="0" distB="0" distL="0" distR="0" wp14:anchorId="36CA04C3" wp14:editId="7F2572AB">
          <wp:extent cx="6264275" cy="1235292"/>
          <wp:effectExtent l="0" t="0" r="3175" b="3175"/>
          <wp:docPr id="2" name="Imagem 2" descr="C:\Users\CISAM\Desktop\Logos e timbre\Timbre M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SAM\Desktop\Logos e timbre\Timbre M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1235292"/>
                  </a:xfrm>
                  <a:prstGeom prst="rect">
                    <a:avLst/>
                  </a:prstGeom>
                  <a:noFill/>
                  <a:ln>
                    <a:noFill/>
                  </a:ln>
                </pic:spPr>
              </pic:pic>
            </a:graphicData>
          </a:graphic>
        </wp:inline>
      </w:drawing>
    </w:r>
  </w:p>
  <w:p w14:paraId="7401BBB8" w14:textId="77777777" w:rsidR="00142B9C" w:rsidRDefault="00142B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94"/>
    <w:multiLevelType w:val="hybridMultilevel"/>
    <w:tmpl w:val="1098ECB4"/>
    <w:lvl w:ilvl="0" w:tplc="76A66084">
      <w:start w:val="1"/>
      <w:numFmt w:val="upperRoman"/>
      <w:lvlText w:val="%1"/>
      <w:lvlJc w:val="left"/>
      <w:pPr>
        <w:ind w:left="785" w:hanging="154"/>
      </w:pPr>
      <w:rPr>
        <w:rFonts w:ascii="Times New Roman" w:eastAsia="Times New Roman" w:hAnsi="Times New Roman" w:cs="Times New Roman" w:hint="default"/>
        <w:b/>
        <w:bCs/>
        <w:w w:val="99"/>
        <w:sz w:val="24"/>
        <w:szCs w:val="24"/>
        <w:lang w:val="pt-BR" w:eastAsia="pt-BR" w:bidi="pt-BR"/>
      </w:rPr>
    </w:lvl>
    <w:lvl w:ilvl="1" w:tplc="0E2E40B2">
      <w:start w:val="1"/>
      <w:numFmt w:val="lowerLetter"/>
      <w:lvlText w:val="%2)"/>
      <w:lvlJc w:val="left"/>
      <w:pPr>
        <w:ind w:left="1351" w:hanging="272"/>
      </w:pPr>
      <w:rPr>
        <w:rFonts w:ascii="Times New Roman" w:eastAsia="Times New Roman" w:hAnsi="Times New Roman" w:cs="Times New Roman" w:hint="default"/>
        <w:b/>
        <w:bCs/>
        <w:w w:val="99"/>
        <w:sz w:val="24"/>
        <w:szCs w:val="24"/>
        <w:lang w:val="pt-BR" w:eastAsia="pt-BR" w:bidi="pt-BR"/>
      </w:rPr>
    </w:lvl>
    <w:lvl w:ilvl="2" w:tplc="5C408F5C">
      <w:numFmt w:val="bullet"/>
      <w:lvlText w:val="•"/>
      <w:lvlJc w:val="left"/>
      <w:pPr>
        <w:ind w:left="2324" w:hanging="272"/>
      </w:pPr>
      <w:rPr>
        <w:rFonts w:hint="default"/>
        <w:lang w:val="pt-BR" w:eastAsia="pt-BR" w:bidi="pt-BR"/>
      </w:rPr>
    </w:lvl>
    <w:lvl w:ilvl="3" w:tplc="4D02A976">
      <w:numFmt w:val="bullet"/>
      <w:lvlText w:val="•"/>
      <w:lvlJc w:val="left"/>
      <w:pPr>
        <w:ind w:left="3289" w:hanging="272"/>
      </w:pPr>
      <w:rPr>
        <w:rFonts w:hint="default"/>
        <w:lang w:val="pt-BR" w:eastAsia="pt-BR" w:bidi="pt-BR"/>
      </w:rPr>
    </w:lvl>
    <w:lvl w:ilvl="4" w:tplc="A8986108">
      <w:numFmt w:val="bullet"/>
      <w:lvlText w:val="•"/>
      <w:lvlJc w:val="left"/>
      <w:pPr>
        <w:ind w:left="4254" w:hanging="272"/>
      </w:pPr>
      <w:rPr>
        <w:rFonts w:hint="default"/>
        <w:lang w:val="pt-BR" w:eastAsia="pt-BR" w:bidi="pt-BR"/>
      </w:rPr>
    </w:lvl>
    <w:lvl w:ilvl="5" w:tplc="FFB8C310">
      <w:numFmt w:val="bullet"/>
      <w:lvlText w:val="•"/>
      <w:lvlJc w:val="left"/>
      <w:pPr>
        <w:ind w:left="5219" w:hanging="272"/>
      </w:pPr>
      <w:rPr>
        <w:rFonts w:hint="default"/>
        <w:lang w:val="pt-BR" w:eastAsia="pt-BR" w:bidi="pt-BR"/>
      </w:rPr>
    </w:lvl>
    <w:lvl w:ilvl="6" w:tplc="F3500BFE">
      <w:numFmt w:val="bullet"/>
      <w:lvlText w:val="•"/>
      <w:lvlJc w:val="left"/>
      <w:pPr>
        <w:ind w:left="6184" w:hanging="272"/>
      </w:pPr>
      <w:rPr>
        <w:rFonts w:hint="default"/>
        <w:lang w:val="pt-BR" w:eastAsia="pt-BR" w:bidi="pt-BR"/>
      </w:rPr>
    </w:lvl>
    <w:lvl w:ilvl="7" w:tplc="8688730A">
      <w:numFmt w:val="bullet"/>
      <w:lvlText w:val="•"/>
      <w:lvlJc w:val="left"/>
      <w:pPr>
        <w:ind w:left="7149" w:hanging="272"/>
      </w:pPr>
      <w:rPr>
        <w:rFonts w:hint="default"/>
        <w:lang w:val="pt-BR" w:eastAsia="pt-BR" w:bidi="pt-BR"/>
      </w:rPr>
    </w:lvl>
    <w:lvl w:ilvl="8" w:tplc="B928A54E">
      <w:numFmt w:val="bullet"/>
      <w:lvlText w:val="•"/>
      <w:lvlJc w:val="left"/>
      <w:pPr>
        <w:ind w:left="8114" w:hanging="272"/>
      </w:pPr>
      <w:rPr>
        <w:rFonts w:hint="default"/>
        <w:lang w:val="pt-BR" w:eastAsia="pt-BR" w:bidi="pt-BR"/>
      </w:rPr>
    </w:lvl>
  </w:abstractNum>
  <w:abstractNum w:abstractNumId="1">
    <w:nsid w:val="07FF0542"/>
    <w:multiLevelType w:val="multilevel"/>
    <w:tmpl w:val="86F26F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
    <w:nsid w:val="0B2235D9"/>
    <w:multiLevelType w:val="hybridMultilevel"/>
    <w:tmpl w:val="B5A657FA"/>
    <w:lvl w:ilvl="0" w:tplc="64D0EFCE">
      <w:start w:val="1"/>
      <w:numFmt w:val="lowerLetter"/>
      <w:lvlText w:val="%1)"/>
      <w:lvlJc w:val="left"/>
      <w:pPr>
        <w:ind w:left="931" w:hanging="356"/>
      </w:pPr>
      <w:rPr>
        <w:rFonts w:ascii="Arial" w:eastAsia="Times New Roman" w:hAnsi="Arial" w:cs="Arial" w:hint="default"/>
        <w:b/>
        <w:bCs/>
        <w:spacing w:val="-25"/>
        <w:w w:val="99"/>
        <w:sz w:val="22"/>
        <w:szCs w:val="22"/>
        <w:lang w:val="pt-BR" w:eastAsia="pt-BR" w:bidi="pt-BR"/>
      </w:rPr>
    </w:lvl>
    <w:lvl w:ilvl="1" w:tplc="ADAE6212">
      <w:numFmt w:val="bullet"/>
      <w:lvlText w:val="•"/>
      <w:lvlJc w:val="left"/>
      <w:pPr>
        <w:ind w:left="1850" w:hanging="356"/>
      </w:pPr>
      <w:rPr>
        <w:rFonts w:hint="default"/>
        <w:lang w:val="pt-BR" w:eastAsia="pt-BR" w:bidi="pt-BR"/>
      </w:rPr>
    </w:lvl>
    <w:lvl w:ilvl="2" w:tplc="EBD87206">
      <w:numFmt w:val="bullet"/>
      <w:lvlText w:val="•"/>
      <w:lvlJc w:val="left"/>
      <w:pPr>
        <w:ind w:left="2760" w:hanging="356"/>
      </w:pPr>
      <w:rPr>
        <w:rFonts w:hint="default"/>
        <w:lang w:val="pt-BR" w:eastAsia="pt-BR" w:bidi="pt-BR"/>
      </w:rPr>
    </w:lvl>
    <w:lvl w:ilvl="3" w:tplc="F0EE70BE">
      <w:numFmt w:val="bullet"/>
      <w:lvlText w:val="•"/>
      <w:lvlJc w:val="left"/>
      <w:pPr>
        <w:ind w:left="3671" w:hanging="356"/>
      </w:pPr>
      <w:rPr>
        <w:rFonts w:hint="default"/>
        <w:lang w:val="pt-BR" w:eastAsia="pt-BR" w:bidi="pt-BR"/>
      </w:rPr>
    </w:lvl>
    <w:lvl w:ilvl="4" w:tplc="C9881882">
      <w:numFmt w:val="bullet"/>
      <w:lvlText w:val="•"/>
      <w:lvlJc w:val="left"/>
      <w:pPr>
        <w:ind w:left="4581" w:hanging="356"/>
      </w:pPr>
      <w:rPr>
        <w:rFonts w:hint="default"/>
        <w:lang w:val="pt-BR" w:eastAsia="pt-BR" w:bidi="pt-BR"/>
      </w:rPr>
    </w:lvl>
    <w:lvl w:ilvl="5" w:tplc="A42EF518">
      <w:numFmt w:val="bullet"/>
      <w:lvlText w:val="•"/>
      <w:lvlJc w:val="left"/>
      <w:pPr>
        <w:ind w:left="5492" w:hanging="356"/>
      </w:pPr>
      <w:rPr>
        <w:rFonts w:hint="default"/>
        <w:lang w:val="pt-BR" w:eastAsia="pt-BR" w:bidi="pt-BR"/>
      </w:rPr>
    </w:lvl>
    <w:lvl w:ilvl="6" w:tplc="5E705C76">
      <w:numFmt w:val="bullet"/>
      <w:lvlText w:val="•"/>
      <w:lvlJc w:val="left"/>
      <w:pPr>
        <w:ind w:left="6402" w:hanging="356"/>
      </w:pPr>
      <w:rPr>
        <w:rFonts w:hint="default"/>
        <w:lang w:val="pt-BR" w:eastAsia="pt-BR" w:bidi="pt-BR"/>
      </w:rPr>
    </w:lvl>
    <w:lvl w:ilvl="7" w:tplc="8F96DE04">
      <w:numFmt w:val="bullet"/>
      <w:lvlText w:val="•"/>
      <w:lvlJc w:val="left"/>
      <w:pPr>
        <w:ind w:left="7312" w:hanging="356"/>
      </w:pPr>
      <w:rPr>
        <w:rFonts w:hint="default"/>
        <w:lang w:val="pt-BR" w:eastAsia="pt-BR" w:bidi="pt-BR"/>
      </w:rPr>
    </w:lvl>
    <w:lvl w:ilvl="8" w:tplc="C7B888AA">
      <w:numFmt w:val="bullet"/>
      <w:lvlText w:val="•"/>
      <w:lvlJc w:val="left"/>
      <w:pPr>
        <w:ind w:left="8223" w:hanging="356"/>
      </w:pPr>
      <w:rPr>
        <w:rFonts w:hint="default"/>
        <w:lang w:val="pt-BR" w:eastAsia="pt-BR" w:bidi="pt-BR"/>
      </w:rPr>
    </w:lvl>
  </w:abstractNum>
  <w:abstractNum w:abstractNumId="3">
    <w:nsid w:val="0C346709"/>
    <w:multiLevelType w:val="multilevel"/>
    <w:tmpl w:val="1D246F1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727488"/>
    <w:multiLevelType w:val="multilevel"/>
    <w:tmpl w:val="76309AF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4B4534"/>
    <w:multiLevelType w:val="hybridMultilevel"/>
    <w:tmpl w:val="BCEC37F0"/>
    <w:lvl w:ilvl="0" w:tplc="587844E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B13D3A"/>
    <w:multiLevelType w:val="hybridMultilevel"/>
    <w:tmpl w:val="C6401130"/>
    <w:lvl w:ilvl="0" w:tplc="BC5CB1AA">
      <w:start w:val="1"/>
      <w:numFmt w:val="lowerLetter"/>
      <w:lvlText w:val="%1)"/>
      <w:lvlJc w:val="left"/>
      <w:pPr>
        <w:ind w:left="926" w:hanging="296"/>
      </w:pPr>
      <w:rPr>
        <w:rFonts w:ascii="Arial" w:eastAsia="Times New Roman" w:hAnsi="Arial" w:cs="Arial" w:hint="default"/>
        <w:b/>
        <w:bCs/>
        <w:spacing w:val="-26"/>
        <w:w w:val="99"/>
        <w:sz w:val="22"/>
        <w:szCs w:val="22"/>
        <w:lang w:val="pt-BR" w:eastAsia="pt-BR" w:bidi="pt-BR"/>
      </w:rPr>
    </w:lvl>
    <w:lvl w:ilvl="1" w:tplc="1996F5A8">
      <w:numFmt w:val="bullet"/>
      <w:lvlText w:val="•"/>
      <w:lvlJc w:val="left"/>
      <w:pPr>
        <w:ind w:left="1832" w:hanging="296"/>
      </w:pPr>
      <w:rPr>
        <w:rFonts w:hint="default"/>
        <w:lang w:val="pt-BR" w:eastAsia="pt-BR" w:bidi="pt-BR"/>
      </w:rPr>
    </w:lvl>
    <w:lvl w:ilvl="2" w:tplc="C2188642">
      <w:numFmt w:val="bullet"/>
      <w:lvlText w:val="•"/>
      <w:lvlJc w:val="left"/>
      <w:pPr>
        <w:ind w:left="2744" w:hanging="296"/>
      </w:pPr>
      <w:rPr>
        <w:rFonts w:hint="default"/>
        <w:lang w:val="pt-BR" w:eastAsia="pt-BR" w:bidi="pt-BR"/>
      </w:rPr>
    </w:lvl>
    <w:lvl w:ilvl="3" w:tplc="36305E6C">
      <w:numFmt w:val="bullet"/>
      <w:lvlText w:val="•"/>
      <w:lvlJc w:val="left"/>
      <w:pPr>
        <w:ind w:left="3657" w:hanging="296"/>
      </w:pPr>
      <w:rPr>
        <w:rFonts w:hint="default"/>
        <w:lang w:val="pt-BR" w:eastAsia="pt-BR" w:bidi="pt-BR"/>
      </w:rPr>
    </w:lvl>
    <w:lvl w:ilvl="4" w:tplc="EFDA36F0">
      <w:numFmt w:val="bullet"/>
      <w:lvlText w:val="•"/>
      <w:lvlJc w:val="left"/>
      <w:pPr>
        <w:ind w:left="4569" w:hanging="296"/>
      </w:pPr>
      <w:rPr>
        <w:rFonts w:hint="default"/>
        <w:lang w:val="pt-BR" w:eastAsia="pt-BR" w:bidi="pt-BR"/>
      </w:rPr>
    </w:lvl>
    <w:lvl w:ilvl="5" w:tplc="FCA261E6">
      <w:numFmt w:val="bullet"/>
      <w:lvlText w:val="•"/>
      <w:lvlJc w:val="left"/>
      <w:pPr>
        <w:ind w:left="5482" w:hanging="296"/>
      </w:pPr>
      <w:rPr>
        <w:rFonts w:hint="default"/>
        <w:lang w:val="pt-BR" w:eastAsia="pt-BR" w:bidi="pt-BR"/>
      </w:rPr>
    </w:lvl>
    <w:lvl w:ilvl="6" w:tplc="0F241E52">
      <w:numFmt w:val="bullet"/>
      <w:lvlText w:val="•"/>
      <w:lvlJc w:val="left"/>
      <w:pPr>
        <w:ind w:left="6394" w:hanging="296"/>
      </w:pPr>
      <w:rPr>
        <w:rFonts w:hint="default"/>
        <w:lang w:val="pt-BR" w:eastAsia="pt-BR" w:bidi="pt-BR"/>
      </w:rPr>
    </w:lvl>
    <w:lvl w:ilvl="7" w:tplc="A7388790">
      <w:numFmt w:val="bullet"/>
      <w:lvlText w:val="•"/>
      <w:lvlJc w:val="left"/>
      <w:pPr>
        <w:ind w:left="7306" w:hanging="296"/>
      </w:pPr>
      <w:rPr>
        <w:rFonts w:hint="default"/>
        <w:lang w:val="pt-BR" w:eastAsia="pt-BR" w:bidi="pt-BR"/>
      </w:rPr>
    </w:lvl>
    <w:lvl w:ilvl="8" w:tplc="2A00C3CA">
      <w:numFmt w:val="bullet"/>
      <w:lvlText w:val="•"/>
      <w:lvlJc w:val="left"/>
      <w:pPr>
        <w:ind w:left="8219" w:hanging="296"/>
      </w:pPr>
      <w:rPr>
        <w:rFonts w:hint="default"/>
        <w:lang w:val="pt-BR" w:eastAsia="pt-BR" w:bidi="pt-BR"/>
      </w:rPr>
    </w:lvl>
  </w:abstractNum>
  <w:abstractNum w:abstractNumId="7">
    <w:nsid w:val="220C6E75"/>
    <w:multiLevelType w:val="hybridMultilevel"/>
    <w:tmpl w:val="5660F97A"/>
    <w:lvl w:ilvl="0" w:tplc="DF1244A8">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6D4D6F"/>
    <w:multiLevelType w:val="multilevel"/>
    <w:tmpl w:val="152804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33E03"/>
    <w:multiLevelType w:val="hybridMultilevel"/>
    <w:tmpl w:val="B338E95E"/>
    <w:lvl w:ilvl="0" w:tplc="45309BF4">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B704BD2C">
      <w:numFmt w:val="bullet"/>
      <w:lvlText w:val="•"/>
      <w:lvlJc w:val="left"/>
      <w:pPr>
        <w:ind w:left="1832" w:hanging="260"/>
      </w:pPr>
      <w:rPr>
        <w:rFonts w:hint="default"/>
        <w:lang w:val="pt-BR" w:eastAsia="pt-BR" w:bidi="pt-BR"/>
      </w:rPr>
    </w:lvl>
    <w:lvl w:ilvl="2" w:tplc="B06E0B34">
      <w:numFmt w:val="bullet"/>
      <w:lvlText w:val="•"/>
      <w:lvlJc w:val="left"/>
      <w:pPr>
        <w:ind w:left="2744" w:hanging="260"/>
      </w:pPr>
      <w:rPr>
        <w:rFonts w:hint="default"/>
        <w:lang w:val="pt-BR" w:eastAsia="pt-BR" w:bidi="pt-BR"/>
      </w:rPr>
    </w:lvl>
    <w:lvl w:ilvl="3" w:tplc="3514B778">
      <w:numFmt w:val="bullet"/>
      <w:lvlText w:val="•"/>
      <w:lvlJc w:val="left"/>
      <w:pPr>
        <w:ind w:left="3657" w:hanging="260"/>
      </w:pPr>
      <w:rPr>
        <w:rFonts w:hint="default"/>
        <w:lang w:val="pt-BR" w:eastAsia="pt-BR" w:bidi="pt-BR"/>
      </w:rPr>
    </w:lvl>
    <w:lvl w:ilvl="4" w:tplc="FA2E750A">
      <w:numFmt w:val="bullet"/>
      <w:lvlText w:val="•"/>
      <w:lvlJc w:val="left"/>
      <w:pPr>
        <w:ind w:left="4569" w:hanging="260"/>
      </w:pPr>
      <w:rPr>
        <w:rFonts w:hint="default"/>
        <w:lang w:val="pt-BR" w:eastAsia="pt-BR" w:bidi="pt-BR"/>
      </w:rPr>
    </w:lvl>
    <w:lvl w:ilvl="5" w:tplc="79FE9EAE">
      <w:numFmt w:val="bullet"/>
      <w:lvlText w:val="•"/>
      <w:lvlJc w:val="left"/>
      <w:pPr>
        <w:ind w:left="5482" w:hanging="260"/>
      </w:pPr>
      <w:rPr>
        <w:rFonts w:hint="default"/>
        <w:lang w:val="pt-BR" w:eastAsia="pt-BR" w:bidi="pt-BR"/>
      </w:rPr>
    </w:lvl>
    <w:lvl w:ilvl="6" w:tplc="EB8CF056">
      <w:numFmt w:val="bullet"/>
      <w:lvlText w:val="•"/>
      <w:lvlJc w:val="left"/>
      <w:pPr>
        <w:ind w:left="6394" w:hanging="260"/>
      </w:pPr>
      <w:rPr>
        <w:rFonts w:hint="default"/>
        <w:lang w:val="pt-BR" w:eastAsia="pt-BR" w:bidi="pt-BR"/>
      </w:rPr>
    </w:lvl>
    <w:lvl w:ilvl="7" w:tplc="AAD67682">
      <w:numFmt w:val="bullet"/>
      <w:lvlText w:val="•"/>
      <w:lvlJc w:val="left"/>
      <w:pPr>
        <w:ind w:left="7306" w:hanging="260"/>
      </w:pPr>
      <w:rPr>
        <w:rFonts w:hint="default"/>
        <w:lang w:val="pt-BR" w:eastAsia="pt-BR" w:bidi="pt-BR"/>
      </w:rPr>
    </w:lvl>
    <w:lvl w:ilvl="8" w:tplc="B39E5804">
      <w:numFmt w:val="bullet"/>
      <w:lvlText w:val="•"/>
      <w:lvlJc w:val="left"/>
      <w:pPr>
        <w:ind w:left="8219" w:hanging="260"/>
      </w:pPr>
      <w:rPr>
        <w:rFonts w:hint="default"/>
        <w:lang w:val="pt-BR" w:eastAsia="pt-BR" w:bidi="pt-BR"/>
      </w:rPr>
    </w:lvl>
  </w:abstractNum>
  <w:abstractNum w:abstractNumId="10">
    <w:nsid w:val="31B473F8"/>
    <w:multiLevelType w:val="multilevel"/>
    <w:tmpl w:val="1480D27E"/>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C72232"/>
    <w:multiLevelType w:val="hybridMultilevel"/>
    <w:tmpl w:val="BB2AF230"/>
    <w:lvl w:ilvl="0" w:tplc="D01ECF18">
      <w:start w:val="1"/>
      <w:numFmt w:val="lowerLetter"/>
      <w:lvlText w:val="%1)"/>
      <w:lvlJc w:val="left"/>
      <w:pPr>
        <w:ind w:left="926" w:hanging="274"/>
      </w:pPr>
      <w:rPr>
        <w:rFonts w:ascii="Arial" w:eastAsia="Times New Roman" w:hAnsi="Arial" w:cs="Arial" w:hint="default"/>
        <w:b/>
        <w:bCs/>
        <w:w w:val="99"/>
        <w:sz w:val="22"/>
        <w:szCs w:val="22"/>
        <w:lang w:val="pt-BR" w:eastAsia="pt-BR" w:bidi="pt-BR"/>
      </w:rPr>
    </w:lvl>
    <w:lvl w:ilvl="1" w:tplc="51C8FECE">
      <w:numFmt w:val="bullet"/>
      <w:lvlText w:val="•"/>
      <w:lvlJc w:val="left"/>
      <w:pPr>
        <w:ind w:left="1832" w:hanging="274"/>
      </w:pPr>
      <w:rPr>
        <w:rFonts w:hint="default"/>
        <w:lang w:val="pt-BR" w:eastAsia="pt-BR" w:bidi="pt-BR"/>
      </w:rPr>
    </w:lvl>
    <w:lvl w:ilvl="2" w:tplc="F3E41B44">
      <w:numFmt w:val="bullet"/>
      <w:lvlText w:val="•"/>
      <w:lvlJc w:val="left"/>
      <w:pPr>
        <w:ind w:left="2744" w:hanging="274"/>
      </w:pPr>
      <w:rPr>
        <w:rFonts w:hint="default"/>
        <w:lang w:val="pt-BR" w:eastAsia="pt-BR" w:bidi="pt-BR"/>
      </w:rPr>
    </w:lvl>
    <w:lvl w:ilvl="3" w:tplc="646AA1FA">
      <w:numFmt w:val="bullet"/>
      <w:lvlText w:val="•"/>
      <w:lvlJc w:val="left"/>
      <w:pPr>
        <w:ind w:left="3657" w:hanging="274"/>
      </w:pPr>
      <w:rPr>
        <w:rFonts w:hint="default"/>
        <w:lang w:val="pt-BR" w:eastAsia="pt-BR" w:bidi="pt-BR"/>
      </w:rPr>
    </w:lvl>
    <w:lvl w:ilvl="4" w:tplc="A686CB7A">
      <w:numFmt w:val="bullet"/>
      <w:lvlText w:val="•"/>
      <w:lvlJc w:val="left"/>
      <w:pPr>
        <w:ind w:left="4569" w:hanging="274"/>
      </w:pPr>
      <w:rPr>
        <w:rFonts w:hint="default"/>
        <w:lang w:val="pt-BR" w:eastAsia="pt-BR" w:bidi="pt-BR"/>
      </w:rPr>
    </w:lvl>
    <w:lvl w:ilvl="5" w:tplc="7C902990">
      <w:numFmt w:val="bullet"/>
      <w:lvlText w:val="•"/>
      <w:lvlJc w:val="left"/>
      <w:pPr>
        <w:ind w:left="5482" w:hanging="274"/>
      </w:pPr>
      <w:rPr>
        <w:rFonts w:hint="default"/>
        <w:lang w:val="pt-BR" w:eastAsia="pt-BR" w:bidi="pt-BR"/>
      </w:rPr>
    </w:lvl>
    <w:lvl w:ilvl="6" w:tplc="C2746220">
      <w:numFmt w:val="bullet"/>
      <w:lvlText w:val="•"/>
      <w:lvlJc w:val="left"/>
      <w:pPr>
        <w:ind w:left="6394" w:hanging="274"/>
      </w:pPr>
      <w:rPr>
        <w:rFonts w:hint="default"/>
        <w:lang w:val="pt-BR" w:eastAsia="pt-BR" w:bidi="pt-BR"/>
      </w:rPr>
    </w:lvl>
    <w:lvl w:ilvl="7" w:tplc="00A05022">
      <w:numFmt w:val="bullet"/>
      <w:lvlText w:val="•"/>
      <w:lvlJc w:val="left"/>
      <w:pPr>
        <w:ind w:left="7306" w:hanging="274"/>
      </w:pPr>
      <w:rPr>
        <w:rFonts w:hint="default"/>
        <w:lang w:val="pt-BR" w:eastAsia="pt-BR" w:bidi="pt-BR"/>
      </w:rPr>
    </w:lvl>
    <w:lvl w:ilvl="8" w:tplc="B7DE302C">
      <w:numFmt w:val="bullet"/>
      <w:lvlText w:val="•"/>
      <w:lvlJc w:val="left"/>
      <w:pPr>
        <w:ind w:left="8219" w:hanging="274"/>
      </w:pPr>
      <w:rPr>
        <w:rFonts w:hint="default"/>
        <w:lang w:val="pt-BR" w:eastAsia="pt-BR" w:bidi="pt-BR"/>
      </w:rPr>
    </w:lvl>
  </w:abstractNum>
  <w:abstractNum w:abstractNumId="12">
    <w:nsid w:val="342F2E3F"/>
    <w:multiLevelType w:val="hybridMultilevel"/>
    <w:tmpl w:val="019CF49A"/>
    <w:lvl w:ilvl="0" w:tplc="511E8602">
      <w:start w:val="1"/>
      <w:numFmt w:val="lowerLetter"/>
      <w:lvlText w:val="%1)"/>
      <w:lvlJc w:val="left"/>
      <w:pPr>
        <w:ind w:left="926" w:hanging="281"/>
      </w:pPr>
      <w:rPr>
        <w:rFonts w:ascii="Arial" w:eastAsia="Times New Roman" w:hAnsi="Arial" w:cs="Arial" w:hint="default"/>
        <w:b/>
        <w:bCs/>
        <w:w w:val="99"/>
        <w:sz w:val="22"/>
        <w:szCs w:val="22"/>
        <w:lang w:val="pt-BR" w:eastAsia="pt-BR" w:bidi="pt-BR"/>
      </w:rPr>
    </w:lvl>
    <w:lvl w:ilvl="1" w:tplc="8FE49664">
      <w:numFmt w:val="bullet"/>
      <w:lvlText w:val="•"/>
      <w:lvlJc w:val="left"/>
      <w:pPr>
        <w:ind w:left="1832" w:hanging="281"/>
      </w:pPr>
      <w:rPr>
        <w:rFonts w:hint="default"/>
        <w:lang w:val="pt-BR" w:eastAsia="pt-BR" w:bidi="pt-BR"/>
      </w:rPr>
    </w:lvl>
    <w:lvl w:ilvl="2" w:tplc="266C8338">
      <w:numFmt w:val="bullet"/>
      <w:lvlText w:val="•"/>
      <w:lvlJc w:val="left"/>
      <w:pPr>
        <w:ind w:left="2744" w:hanging="281"/>
      </w:pPr>
      <w:rPr>
        <w:rFonts w:hint="default"/>
        <w:lang w:val="pt-BR" w:eastAsia="pt-BR" w:bidi="pt-BR"/>
      </w:rPr>
    </w:lvl>
    <w:lvl w:ilvl="3" w:tplc="99AA8564">
      <w:numFmt w:val="bullet"/>
      <w:lvlText w:val="•"/>
      <w:lvlJc w:val="left"/>
      <w:pPr>
        <w:ind w:left="3657" w:hanging="281"/>
      </w:pPr>
      <w:rPr>
        <w:rFonts w:hint="default"/>
        <w:lang w:val="pt-BR" w:eastAsia="pt-BR" w:bidi="pt-BR"/>
      </w:rPr>
    </w:lvl>
    <w:lvl w:ilvl="4" w:tplc="ED9286BC">
      <w:numFmt w:val="bullet"/>
      <w:lvlText w:val="•"/>
      <w:lvlJc w:val="left"/>
      <w:pPr>
        <w:ind w:left="4569" w:hanging="281"/>
      </w:pPr>
      <w:rPr>
        <w:rFonts w:hint="default"/>
        <w:lang w:val="pt-BR" w:eastAsia="pt-BR" w:bidi="pt-BR"/>
      </w:rPr>
    </w:lvl>
    <w:lvl w:ilvl="5" w:tplc="605E8CAA">
      <w:numFmt w:val="bullet"/>
      <w:lvlText w:val="•"/>
      <w:lvlJc w:val="left"/>
      <w:pPr>
        <w:ind w:left="5482" w:hanging="281"/>
      </w:pPr>
      <w:rPr>
        <w:rFonts w:hint="default"/>
        <w:lang w:val="pt-BR" w:eastAsia="pt-BR" w:bidi="pt-BR"/>
      </w:rPr>
    </w:lvl>
    <w:lvl w:ilvl="6" w:tplc="BE2C284E">
      <w:numFmt w:val="bullet"/>
      <w:lvlText w:val="•"/>
      <w:lvlJc w:val="left"/>
      <w:pPr>
        <w:ind w:left="6394" w:hanging="281"/>
      </w:pPr>
      <w:rPr>
        <w:rFonts w:hint="default"/>
        <w:lang w:val="pt-BR" w:eastAsia="pt-BR" w:bidi="pt-BR"/>
      </w:rPr>
    </w:lvl>
    <w:lvl w:ilvl="7" w:tplc="9946ABDA">
      <w:numFmt w:val="bullet"/>
      <w:lvlText w:val="•"/>
      <w:lvlJc w:val="left"/>
      <w:pPr>
        <w:ind w:left="7306" w:hanging="281"/>
      </w:pPr>
      <w:rPr>
        <w:rFonts w:hint="default"/>
        <w:lang w:val="pt-BR" w:eastAsia="pt-BR" w:bidi="pt-BR"/>
      </w:rPr>
    </w:lvl>
    <w:lvl w:ilvl="8" w:tplc="398C0276">
      <w:numFmt w:val="bullet"/>
      <w:lvlText w:val="•"/>
      <w:lvlJc w:val="left"/>
      <w:pPr>
        <w:ind w:left="8219" w:hanging="281"/>
      </w:pPr>
      <w:rPr>
        <w:rFonts w:hint="default"/>
        <w:lang w:val="pt-BR" w:eastAsia="pt-BR" w:bidi="pt-BR"/>
      </w:rPr>
    </w:lvl>
  </w:abstractNum>
  <w:abstractNum w:abstractNumId="13">
    <w:nsid w:val="359D7579"/>
    <w:multiLevelType w:val="hybridMultilevel"/>
    <w:tmpl w:val="E0AE0460"/>
    <w:lvl w:ilvl="0" w:tplc="36B89E62">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66FEBD24">
      <w:numFmt w:val="bullet"/>
      <w:lvlText w:val="•"/>
      <w:lvlJc w:val="left"/>
      <w:pPr>
        <w:ind w:left="1832" w:hanging="260"/>
      </w:pPr>
      <w:rPr>
        <w:rFonts w:hint="default"/>
        <w:lang w:val="pt-BR" w:eastAsia="pt-BR" w:bidi="pt-BR"/>
      </w:rPr>
    </w:lvl>
    <w:lvl w:ilvl="2" w:tplc="B1A0E13A">
      <w:numFmt w:val="bullet"/>
      <w:lvlText w:val="•"/>
      <w:lvlJc w:val="left"/>
      <w:pPr>
        <w:ind w:left="2744" w:hanging="260"/>
      </w:pPr>
      <w:rPr>
        <w:rFonts w:hint="default"/>
        <w:lang w:val="pt-BR" w:eastAsia="pt-BR" w:bidi="pt-BR"/>
      </w:rPr>
    </w:lvl>
    <w:lvl w:ilvl="3" w:tplc="0598DC38">
      <w:numFmt w:val="bullet"/>
      <w:lvlText w:val="•"/>
      <w:lvlJc w:val="left"/>
      <w:pPr>
        <w:ind w:left="3657" w:hanging="260"/>
      </w:pPr>
      <w:rPr>
        <w:rFonts w:hint="default"/>
        <w:lang w:val="pt-BR" w:eastAsia="pt-BR" w:bidi="pt-BR"/>
      </w:rPr>
    </w:lvl>
    <w:lvl w:ilvl="4" w:tplc="E76A9446">
      <w:numFmt w:val="bullet"/>
      <w:lvlText w:val="•"/>
      <w:lvlJc w:val="left"/>
      <w:pPr>
        <w:ind w:left="4569" w:hanging="260"/>
      </w:pPr>
      <w:rPr>
        <w:rFonts w:hint="default"/>
        <w:lang w:val="pt-BR" w:eastAsia="pt-BR" w:bidi="pt-BR"/>
      </w:rPr>
    </w:lvl>
    <w:lvl w:ilvl="5" w:tplc="C5C4675A">
      <w:numFmt w:val="bullet"/>
      <w:lvlText w:val="•"/>
      <w:lvlJc w:val="left"/>
      <w:pPr>
        <w:ind w:left="5482" w:hanging="260"/>
      </w:pPr>
      <w:rPr>
        <w:rFonts w:hint="default"/>
        <w:lang w:val="pt-BR" w:eastAsia="pt-BR" w:bidi="pt-BR"/>
      </w:rPr>
    </w:lvl>
    <w:lvl w:ilvl="6" w:tplc="59D25026">
      <w:numFmt w:val="bullet"/>
      <w:lvlText w:val="•"/>
      <w:lvlJc w:val="left"/>
      <w:pPr>
        <w:ind w:left="6394" w:hanging="260"/>
      </w:pPr>
      <w:rPr>
        <w:rFonts w:hint="default"/>
        <w:lang w:val="pt-BR" w:eastAsia="pt-BR" w:bidi="pt-BR"/>
      </w:rPr>
    </w:lvl>
    <w:lvl w:ilvl="7" w:tplc="232E13D2">
      <w:numFmt w:val="bullet"/>
      <w:lvlText w:val="•"/>
      <w:lvlJc w:val="left"/>
      <w:pPr>
        <w:ind w:left="7306" w:hanging="260"/>
      </w:pPr>
      <w:rPr>
        <w:rFonts w:hint="default"/>
        <w:lang w:val="pt-BR" w:eastAsia="pt-BR" w:bidi="pt-BR"/>
      </w:rPr>
    </w:lvl>
    <w:lvl w:ilvl="8" w:tplc="9C481788">
      <w:numFmt w:val="bullet"/>
      <w:lvlText w:val="•"/>
      <w:lvlJc w:val="left"/>
      <w:pPr>
        <w:ind w:left="8219" w:hanging="260"/>
      </w:pPr>
      <w:rPr>
        <w:rFonts w:hint="default"/>
        <w:lang w:val="pt-BR" w:eastAsia="pt-BR" w:bidi="pt-BR"/>
      </w:rPr>
    </w:lvl>
  </w:abstractNum>
  <w:abstractNum w:abstractNumId="14">
    <w:nsid w:val="35EE23AA"/>
    <w:multiLevelType w:val="multilevel"/>
    <w:tmpl w:val="B980FD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37063277"/>
    <w:multiLevelType w:val="hybridMultilevel"/>
    <w:tmpl w:val="07F0F0C8"/>
    <w:lvl w:ilvl="0" w:tplc="6FE638FE">
      <w:start w:val="1"/>
      <w:numFmt w:val="upperRoman"/>
      <w:lvlText w:val="%1"/>
      <w:lvlJc w:val="left"/>
      <w:pPr>
        <w:ind w:left="785" w:hanging="154"/>
      </w:pPr>
      <w:rPr>
        <w:rFonts w:ascii="Times New Roman" w:eastAsia="Times New Roman" w:hAnsi="Times New Roman" w:cs="Times New Roman" w:hint="default"/>
        <w:b/>
        <w:bCs/>
        <w:w w:val="99"/>
        <w:sz w:val="24"/>
        <w:szCs w:val="24"/>
        <w:lang w:val="pt-BR" w:eastAsia="pt-BR" w:bidi="pt-BR"/>
      </w:rPr>
    </w:lvl>
    <w:lvl w:ilvl="1" w:tplc="C89466CA">
      <w:start w:val="1"/>
      <w:numFmt w:val="lowerLetter"/>
      <w:lvlText w:val="%2)"/>
      <w:lvlJc w:val="left"/>
      <w:pPr>
        <w:ind w:left="1351" w:hanging="272"/>
      </w:pPr>
      <w:rPr>
        <w:rFonts w:ascii="Arial" w:eastAsia="Times New Roman" w:hAnsi="Arial" w:cs="Arial" w:hint="default"/>
        <w:b/>
        <w:bCs/>
        <w:w w:val="99"/>
        <w:sz w:val="22"/>
        <w:szCs w:val="22"/>
        <w:lang w:val="pt-BR" w:eastAsia="pt-BR" w:bidi="pt-BR"/>
      </w:rPr>
    </w:lvl>
    <w:lvl w:ilvl="2" w:tplc="90440F58">
      <w:numFmt w:val="bullet"/>
      <w:lvlText w:val="•"/>
      <w:lvlJc w:val="left"/>
      <w:pPr>
        <w:ind w:left="2324" w:hanging="272"/>
      </w:pPr>
      <w:rPr>
        <w:rFonts w:hint="default"/>
        <w:lang w:val="pt-BR" w:eastAsia="pt-BR" w:bidi="pt-BR"/>
      </w:rPr>
    </w:lvl>
    <w:lvl w:ilvl="3" w:tplc="07EEAD0E">
      <w:numFmt w:val="bullet"/>
      <w:lvlText w:val="•"/>
      <w:lvlJc w:val="left"/>
      <w:pPr>
        <w:ind w:left="3289" w:hanging="272"/>
      </w:pPr>
      <w:rPr>
        <w:rFonts w:hint="default"/>
        <w:lang w:val="pt-BR" w:eastAsia="pt-BR" w:bidi="pt-BR"/>
      </w:rPr>
    </w:lvl>
    <w:lvl w:ilvl="4" w:tplc="87AA16A2">
      <w:numFmt w:val="bullet"/>
      <w:lvlText w:val="•"/>
      <w:lvlJc w:val="left"/>
      <w:pPr>
        <w:ind w:left="4254" w:hanging="272"/>
      </w:pPr>
      <w:rPr>
        <w:rFonts w:hint="default"/>
        <w:lang w:val="pt-BR" w:eastAsia="pt-BR" w:bidi="pt-BR"/>
      </w:rPr>
    </w:lvl>
    <w:lvl w:ilvl="5" w:tplc="A3F6914C">
      <w:numFmt w:val="bullet"/>
      <w:lvlText w:val="•"/>
      <w:lvlJc w:val="left"/>
      <w:pPr>
        <w:ind w:left="5219" w:hanging="272"/>
      </w:pPr>
      <w:rPr>
        <w:rFonts w:hint="default"/>
        <w:lang w:val="pt-BR" w:eastAsia="pt-BR" w:bidi="pt-BR"/>
      </w:rPr>
    </w:lvl>
    <w:lvl w:ilvl="6" w:tplc="B1BADC06">
      <w:numFmt w:val="bullet"/>
      <w:lvlText w:val="•"/>
      <w:lvlJc w:val="left"/>
      <w:pPr>
        <w:ind w:left="6184" w:hanging="272"/>
      </w:pPr>
      <w:rPr>
        <w:rFonts w:hint="default"/>
        <w:lang w:val="pt-BR" w:eastAsia="pt-BR" w:bidi="pt-BR"/>
      </w:rPr>
    </w:lvl>
    <w:lvl w:ilvl="7" w:tplc="5AAE3E5C">
      <w:numFmt w:val="bullet"/>
      <w:lvlText w:val="•"/>
      <w:lvlJc w:val="left"/>
      <w:pPr>
        <w:ind w:left="7149" w:hanging="272"/>
      </w:pPr>
      <w:rPr>
        <w:rFonts w:hint="default"/>
        <w:lang w:val="pt-BR" w:eastAsia="pt-BR" w:bidi="pt-BR"/>
      </w:rPr>
    </w:lvl>
    <w:lvl w:ilvl="8" w:tplc="B7F60080">
      <w:numFmt w:val="bullet"/>
      <w:lvlText w:val="•"/>
      <w:lvlJc w:val="left"/>
      <w:pPr>
        <w:ind w:left="8114" w:hanging="272"/>
      </w:pPr>
      <w:rPr>
        <w:rFonts w:hint="default"/>
        <w:lang w:val="pt-BR" w:eastAsia="pt-BR" w:bidi="pt-BR"/>
      </w:rPr>
    </w:lvl>
  </w:abstractNum>
  <w:abstractNum w:abstractNumId="16">
    <w:nsid w:val="37EF0C88"/>
    <w:multiLevelType w:val="hybridMultilevel"/>
    <w:tmpl w:val="46161920"/>
    <w:lvl w:ilvl="0" w:tplc="51C690C8">
      <w:start w:val="1"/>
      <w:numFmt w:val="lowerLetter"/>
      <w:lvlText w:val="%1)"/>
      <w:lvlJc w:val="left"/>
      <w:pPr>
        <w:ind w:left="926" w:hanging="267"/>
      </w:pPr>
      <w:rPr>
        <w:rFonts w:ascii="Arial" w:eastAsia="Times New Roman" w:hAnsi="Arial" w:cs="Arial" w:hint="default"/>
        <w:b/>
        <w:bCs/>
        <w:w w:val="99"/>
        <w:sz w:val="22"/>
        <w:szCs w:val="22"/>
        <w:lang w:val="pt-BR" w:eastAsia="pt-BR" w:bidi="pt-BR"/>
      </w:rPr>
    </w:lvl>
    <w:lvl w:ilvl="1" w:tplc="99BC6E76">
      <w:numFmt w:val="bullet"/>
      <w:lvlText w:val="•"/>
      <w:lvlJc w:val="left"/>
      <w:pPr>
        <w:ind w:left="1832" w:hanging="267"/>
      </w:pPr>
      <w:rPr>
        <w:rFonts w:hint="default"/>
        <w:lang w:val="pt-BR" w:eastAsia="pt-BR" w:bidi="pt-BR"/>
      </w:rPr>
    </w:lvl>
    <w:lvl w:ilvl="2" w:tplc="056072D2">
      <w:numFmt w:val="bullet"/>
      <w:lvlText w:val="•"/>
      <w:lvlJc w:val="left"/>
      <w:pPr>
        <w:ind w:left="2744" w:hanging="267"/>
      </w:pPr>
      <w:rPr>
        <w:rFonts w:hint="default"/>
        <w:lang w:val="pt-BR" w:eastAsia="pt-BR" w:bidi="pt-BR"/>
      </w:rPr>
    </w:lvl>
    <w:lvl w:ilvl="3" w:tplc="3BC8B9C2">
      <w:numFmt w:val="bullet"/>
      <w:lvlText w:val="•"/>
      <w:lvlJc w:val="left"/>
      <w:pPr>
        <w:ind w:left="3657" w:hanging="267"/>
      </w:pPr>
      <w:rPr>
        <w:rFonts w:hint="default"/>
        <w:lang w:val="pt-BR" w:eastAsia="pt-BR" w:bidi="pt-BR"/>
      </w:rPr>
    </w:lvl>
    <w:lvl w:ilvl="4" w:tplc="BC06B44A">
      <w:numFmt w:val="bullet"/>
      <w:lvlText w:val="•"/>
      <w:lvlJc w:val="left"/>
      <w:pPr>
        <w:ind w:left="4569" w:hanging="267"/>
      </w:pPr>
      <w:rPr>
        <w:rFonts w:hint="default"/>
        <w:lang w:val="pt-BR" w:eastAsia="pt-BR" w:bidi="pt-BR"/>
      </w:rPr>
    </w:lvl>
    <w:lvl w:ilvl="5" w:tplc="1C30B958">
      <w:numFmt w:val="bullet"/>
      <w:lvlText w:val="•"/>
      <w:lvlJc w:val="left"/>
      <w:pPr>
        <w:ind w:left="5482" w:hanging="267"/>
      </w:pPr>
      <w:rPr>
        <w:rFonts w:hint="default"/>
        <w:lang w:val="pt-BR" w:eastAsia="pt-BR" w:bidi="pt-BR"/>
      </w:rPr>
    </w:lvl>
    <w:lvl w:ilvl="6" w:tplc="D6E0F2E0">
      <w:numFmt w:val="bullet"/>
      <w:lvlText w:val="•"/>
      <w:lvlJc w:val="left"/>
      <w:pPr>
        <w:ind w:left="6394" w:hanging="267"/>
      </w:pPr>
      <w:rPr>
        <w:rFonts w:hint="default"/>
        <w:lang w:val="pt-BR" w:eastAsia="pt-BR" w:bidi="pt-BR"/>
      </w:rPr>
    </w:lvl>
    <w:lvl w:ilvl="7" w:tplc="270EBBD4">
      <w:numFmt w:val="bullet"/>
      <w:lvlText w:val="•"/>
      <w:lvlJc w:val="left"/>
      <w:pPr>
        <w:ind w:left="7306" w:hanging="267"/>
      </w:pPr>
      <w:rPr>
        <w:rFonts w:hint="default"/>
        <w:lang w:val="pt-BR" w:eastAsia="pt-BR" w:bidi="pt-BR"/>
      </w:rPr>
    </w:lvl>
    <w:lvl w:ilvl="8" w:tplc="560EA9BA">
      <w:numFmt w:val="bullet"/>
      <w:lvlText w:val="•"/>
      <w:lvlJc w:val="left"/>
      <w:pPr>
        <w:ind w:left="8219" w:hanging="267"/>
      </w:pPr>
      <w:rPr>
        <w:rFonts w:hint="default"/>
        <w:lang w:val="pt-BR" w:eastAsia="pt-BR" w:bidi="pt-BR"/>
      </w:rPr>
    </w:lvl>
  </w:abstractNum>
  <w:abstractNum w:abstractNumId="17">
    <w:nsid w:val="40F8354D"/>
    <w:multiLevelType w:val="multilevel"/>
    <w:tmpl w:val="23D650C0"/>
    <w:lvl w:ilvl="0">
      <w:start w:val="12"/>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A05518"/>
    <w:multiLevelType w:val="multilevel"/>
    <w:tmpl w:val="058C1416"/>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5572C1"/>
    <w:multiLevelType w:val="hybridMultilevel"/>
    <w:tmpl w:val="17567EB2"/>
    <w:lvl w:ilvl="0" w:tplc="FDCE5E4A">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65E466B6">
      <w:numFmt w:val="bullet"/>
      <w:lvlText w:val="•"/>
      <w:lvlJc w:val="left"/>
      <w:pPr>
        <w:ind w:left="1832" w:hanging="260"/>
      </w:pPr>
      <w:rPr>
        <w:rFonts w:hint="default"/>
        <w:lang w:val="pt-BR" w:eastAsia="pt-BR" w:bidi="pt-BR"/>
      </w:rPr>
    </w:lvl>
    <w:lvl w:ilvl="2" w:tplc="EC064490">
      <w:numFmt w:val="bullet"/>
      <w:lvlText w:val="•"/>
      <w:lvlJc w:val="left"/>
      <w:pPr>
        <w:ind w:left="2744" w:hanging="260"/>
      </w:pPr>
      <w:rPr>
        <w:rFonts w:hint="default"/>
        <w:lang w:val="pt-BR" w:eastAsia="pt-BR" w:bidi="pt-BR"/>
      </w:rPr>
    </w:lvl>
    <w:lvl w:ilvl="3" w:tplc="A9E0A67A">
      <w:numFmt w:val="bullet"/>
      <w:lvlText w:val="•"/>
      <w:lvlJc w:val="left"/>
      <w:pPr>
        <w:ind w:left="3657" w:hanging="260"/>
      </w:pPr>
      <w:rPr>
        <w:rFonts w:hint="default"/>
        <w:lang w:val="pt-BR" w:eastAsia="pt-BR" w:bidi="pt-BR"/>
      </w:rPr>
    </w:lvl>
    <w:lvl w:ilvl="4" w:tplc="11F65600">
      <w:numFmt w:val="bullet"/>
      <w:lvlText w:val="•"/>
      <w:lvlJc w:val="left"/>
      <w:pPr>
        <w:ind w:left="4569" w:hanging="260"/>
      </w:pPr>
      <w:rPr>
        <w:rFonts w:hint="default"/>
        <w:lang w:val="pt-BR" w:eastAsia="pt-BR" w:bidi="pt-BR"/>
      </w:rPr>
    </w:lvl>
    <w:lvl w:ilvl="5" w:tplc="9DD8E6E2">
      <w:numFmt w:val="bullet"/>
      <w:lvlText w:val="•"/>
      <w:lvlJc w:val="left"/>
      <w:pPr>
        <w:ind w:left="5482" w:hanging="260"/>
      </w:pPr>
      <w:rPr>
        <w:rFonts w:hint="default"/>
        <w:lang w:val="pt-BR" w:eastAsia="pt-BR" w:bidi="pt-BR"/>
      </w:rPr>
    </w:lvl>
    <w:lvl w:ilvl="6" w:tplc="FFD668C4">
      <w:numFmt w:val="bullet"/>
      <w:lvlText w:val="•"/>
      <w:lvlJc w:val="left"/>
      <w:pPr>
        <w:ind w:left="6394" w:hanging="260"/>
      </w:pPr>
      <w:rPr>
        <w:rFonts w:hint="default"/>
        <w:lang w:val="pt-BR" w:eastAsia="pt-BR" w:bidi="pt-BR"/>
      </w:rPr>
    </w:lvl>
    <w:lvl w:ilvl="7" w:tplc="950A37EA">
      <w:numFmt w:val="bullet"/>
      <w:lvlText w:val="•"/>
      <w:lvlJc w:val="left"/>
      <w:pPr>
        <w:ind w:left="7306" w:hanging="260"/>
      </w:pPr>
      <w:rPr>
        <w:rFonts w:hint="default"/>
        <w:lang w:val="pt-BR" w:eastAsia="pt-BR" w:bidi="pt-BR"/>
      </w:rPr>
    </w:lvl>
    <w:lvl w:ilvl="8" w:tplc="9C54EFB6">
      <w:numFmt w:val="bullet"/>
      <w:lvlText w:val="•"/>
      <w:lvlJc w:val="left"/>
      <w:pPr>
        <w:ind w:left="8219" w:hanging="260"/>
      </w:pPr>
      <w:rPr>
        <w:rFonts w:hint="default"/>
        <w:lang w:val="pt-BR" w:eastAsia="pt-BR" w:bidi="pt-BR"/>
      </w:rPr>
    </w:lvl>
  </w:abstractNum>
  <w:abstractNum w:abstractNumId="20">
    <w:nsid w:val="4A7C484E"/>
    <w:multiLevelType w:val="multilevel"/>
    <w:tmpl w:val="7C7E6BC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A73269"/>
    <w:multiLevelType w:val="hybridMultilevel"/>
    <w:tmpl w:val="36F822AA"/>
    <w:lvl w:ilvl="0" w:tplc="5DC829EA">
      <w:start w:val="1"/>
      <w:numFmt w:val="lowerLetter"/>
      <w:lvlText w:val="%1)"/>
      <w:lvlJc w:val="left"/>
      <w:pPr>
        <w:ind w:left="1351" w:hanging="360"/>
      </w:pPr>
      <w:rPr>
        <w:rFonts w:ascii="Times New Roman" w:eastAsia="Times New Roman" w:hAnsi="Times New Roman" w:cs="Times New Roman" w:hint="default"/>
        <w:b/>
        <w:bCs/>
        <w:spacing w:val="-20"/>
        <w:w w:val="99"/>
        <w:sz w:val="24"/>
        <w:szCs w:val="24"/>
        <w:lang w:val="pt-BR" w:eastAsia="pt-BR" w:bidi="pt-BR"/>
      </w:rPr>
    </w:lvl>
    <w:lvl w:ilvl="1" w:tplc="6CC415D8">
      <w:numFmt w:val="bullet"/>
      <w:lvlText w:val="•"/>
      <w:lvlJc w:val="left"/>
      <w:pPr>
        <w:ind w:left="2228" w:hanging="360"/>
      </w:pPr>
      <w:rPr>
        <w:rFonts w:hint="default"/>
        <w:lang w:val="pt-BR" w:eastAsia="pt-BR" w:bidi="pt-BR"/>
      </w:rPr>
    </w:lvl>
    <w:lvl w:ilvl="2" w:tplc="5AAE47BA">
      <w:numFmt w:val="bullet"/>
      <w:lvlText w:val="•"/>
      <w:lvlJc w:val="left"/>
      <w:pPr>
        <w:ind w:left="3096" w:hanging="360"/>
      </w:pPr>
      <w:rPr>
        <w:rFonts w:hint="default"/>
        <w:lang w:val="pt-BR" w:eastAsia="pt-BR" w:bidi="pt-BR"/>
      </w:rPr>
    </w:lvl>
    <w:lvl w:ilvl="3" w:tplc="26F4A3D2">
      <w:numFmt w:val="bullet"/>
      <w:lvlText w:val="•"/>
      <w:lvlJc w:val="left"/>
      <w:pPr>
        <w:ind w:left="3965" w:hanging="360"/>
      </w:pPr>
      <w:rPr>
        <w:rFonts w:hint="default"/>
        <w:lang w:val="pt-BR" w:eastAsia="pt-BR" w:bidi="pt-BR"/>
      </w:rPr>
    </w:lvl>
    <w:lvl w:ilvl="4" w:tplc="5624150E">
      <w:numFmt w:val="bullet"/>
      <w:lvlText w:val="•"/>
      <w:lvlJc w:val="left"/>
      <w:pPr>
        <w:ind w:left="4833" w:hanging="360"/>
      </w:pPr>
      <w:rPr>
        <w:rFonts w:hint="default"/>
        <w:lang w:val="pt-BR" w:eastAsia="pt-BR" w:bidi="pt-BR"/>
      </w:rPr>
    </w:lvl>
    <w:lvl w:ilvl="5" w:tplc="260050C0">
      <w:numFmt w:val="bullet"/>
      <w:lvlText w:val="•"/>
      <w:lvlJc w:val="left"/>
      <w:pPr>
        <w:ind w:left="5702" w:hanging="360"/>
      </w:pPr>
      <w:rPr>
        <w:rFonts w:hint="default"/>
        <w:lang w:val="pt-BR" w:eastAsia="pt-BR" w:bidi="pt-BR"/>
      </w:rPr>
    </w:lvl>
    <w:lvl w:ilvl="6" w:tplc="574092AC">
      <w:numFmt w:val="bullet"/>
      <w:lvlText w:val="•"/>
      <w:lvlJc w:val="left"/>
      <w:pPr>
        <w:ind w:left="6570" w:hanging="360"/>
      </w:pPr>
      <w:rPr>
        <w:rFonts w:hint="default"/>
        <w:lang w:val="pt-BR" w:eastAsia="pt-BR" w:bidi="pt-BR"/>
      </w:rPr>
    </w:lvl>
    <w:lvl w:ilvl="7" w:tplc="33140AA4">
      <w:numFmt w:val="bullet"/>
      <w:lvlText w:val="•"/>
      <w:lvlJc w:val="left"/>
      <w:pPr>
        <w:ind w:left="7438" w:hanging="360"/>
      </w:pPr>
      <w:rPr>
        <w:rFonts w:hint="default"/>
        <w:lang w:val="pt-BR" w:eastAsia="pt-BR" w:bidi="pt-BR"/>
      </w:rPr>
    </w:lvl>
    <w:lvl w:ilvl="8" w:tplc="968A9DCE">
      <w:numFmt w:val="bullet"/>
      <w:lvlText w:val="•"/>
      <w:lvlJc w:val="left"/>
      <w:pPr>
        <w:ind w:left="8307" w:hanging="360"/>
      </w:pPr>
      <w:rPr>
        <w:rFonts w:hint="default"/>
        <w:lang w:val="pt-BR" w:eastAsia="pt-BR" w:bidi="pt-BR"/>
      </w:rPr>
    </w:lvl>
  </w:abstractNum>
  <w:abstractNum w:abstractNumId="22">
    <w:nsid w:val="51DB11EB"/>
    <w:multiLevelType w:val="hybridMultilevel"/>
    <w:tmpl w:val="23B4F4BA"/>
    <w:lvl w:ilvl="0" w:tplc="4000ABFE">
      <w:start w:val="1"/>
      <w:numFmt w:val="lowerLetter"/>
      <w:lvlText w:val="%1)"/>
      <w:lvlJc w:val="left"/>
      <w:pPr>
        <w:ind w:left="926" w:hanging="298"/>
      </w:pPr>
      <w:rPr>
        <w:rFonts w:ascii="Arial" w:eastAsia="Times New Roman" w:hAnsi="Arial" w:cs="Arial" w:hint="default"/>
        <w:b/>
        <w:bCs/>
        <w:spacing w:val="-23"/>
        <w:w w:val="99"/>
        <w:sz w:val="22"/>
        <w:szCs w:val="22"/>
        <w:lang w:val="pt-BR" w:eastAsia="pt-BR" w:bidi="pt-BR"/>
      </w:rPr>
    </w:lvl>
    <w:lvl w:ilvl="1" w:tplc="F5289114">
      <w:numFmt w:val="bullet"/>
      <w:lvlText w:val="•"/>
      <w:lvlJc w:val="left"/>
      <w:pPr>
        <w:ind w:left="1832" w:hanging="298"/>
      </w:pPr>
      <w:rPr>
        <w:rFonts w:hint="default"/>
        <w:lang w:val="pt-BR" w:eastAsia="pt-BR" w:bidi="pt-BR"/>
      </w:rPr>
    </w:lvl>
    <w:lvl w:ilvl="2" w:tplc="50D2E318">
      <w:numFmt w:val="bullet"/>
      <w:lvlText w:val="•"/>
      <w:lvlJc w:val="left"/>
      <w:pPr>
        <w:ind w:left="2744" w:hanging="298"/>
      </w:pPr>
      <w:rPr>
        <w:rFonts w:hint="default"/>
        <w:lang w:val="pt-BR" w:eastAsia="pt-BR" w:bidi="pt-BR"/>
      </w:rPr>
    </w:lvl>
    <w:lvl w:ilvl="3" w:tplc="C59225CC">
      <w:numFmt w:val="bullet"/>
      <w:lvlText w:val="•"/>
      <w:lvlJc w:val="left"/>
      <w:pPr>
        <w:ind w:left="3657" w:hanging="298"/>
      </w:pPr>
      <w:rPr>
        <w:rFonts w:hint="default"/>
        <w:lang w:val="pt-BR" w:eastAsia="pt-BR" w:bidi="pt-BR"/>
      </w:rPr>
    </w:lvl>
    <w:lvl w:ilvl="4" w:tplc="8A9AC236">
      <w:numFmt w:val="bullet"/>
      <w:lvlText w:val="•"/>
      <w:lvlJc w:val="left"/>
      <w:pPr>
        <w:ind w:left="4569" w:hanging="298"/>
      </w:pPr>
      <w:rPr>
        <w:rFonts w:hint="default"/>
        <w:lang w:val="pt-BR" w:eastAsia="pt-BR" w:bidi="pt-BR"/>
      </w:rPr>
    </w:lvl>
    <w:lvl w:ilvl="5" w:tplc="1E6ECAAE">
      <w:numFmt w:val="bullet"/>
      <w:lvlText w:val="•"/>
      <w:lvlJc w:val="left"/>
      <w:pPr>
        <w:ind w:left="5482" w:hanging="298"/>
      </w:pPr>
      <w:rPr>
        <w:rFonts w:hint="default"/>
        <w:lang w:val="pt-BR" w:eastAsia="pt-BR" w:bidi="pt-BR"/>
      </w:rPr>
    </w:lvl>
    <w:lvl w:ilvl="6" w:tplc="0D4A275E">
      <w:numFmt w:val="bullet"/>
      <w:lvlText w:val="•"/>
      <w:lvlJc w:val="left"/>
      <w:pPr>
        <w:ind w:left="6394" w:hanging="298"/>
      </w:pPr>
      <w:rPr>
        <w:rFonts w:hint="default"/>
        <w:lang w:val="pt-BR" w:eastAsia="pt-BR" w:bidi="pt-BR"/>
      </w:rPr>
    </w:lvl>
    <w:lvl w:ilvl="7" w:tplc="9FE0D8CA">
      <w:numFmt w:val="bullet"/>
      <w:lvlText w:val="•"/>
      <w:lvlJc w:val="left"/>
      <w:pPr>
        <w:ind w:left="7306" w:hanging="298"/>
      </w:pPr>
      <w:rPr>
        <w:rFonts w:hint="default"/>
        <w:lang w:val="pt-BR" w:eastAsia="pt-BR" w:bidi="pt-BR"/>
      </w:rPr>
    </w:lvl>
    <w:lvl w:ilvl="8" w:tplc="7D9A1CD2">
      <w:numFmt w:val="bullet"/>
      <w:lvlText w:val="•"/>
      <w:lvlJc w:val="left"/>
      <w:pPr>
        <w:ind w:left="8219" w:hanging="298"/>
      </w:pPr>
      <w:rPr>
        <w:rFonts w:hint="default"/>
        <w:lang w:val="pt-BR" w:eastAsia="pt-BR" w:bidi="pt-BR"/>
      </w:rPr>
    </w:lvl>
  </w:abstractNum>
  <w:abstractNum w:abstractNumId="23">
    <w:nsid w:val="5A8F6732"/>
    <w:multiLevelType w:val="multilevel"/>
    <w:tmpl w:val="F9F284DA"/>
    <w:lvl w:ilvl="0">
      <w:start w:val="17"/>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A85343"/>
    <w:multiLevelType w:val="hybridMultilevel"/>
    <w:tmpl w:val="36D4ED66"/>
    <w:lvl w:ilvl="0" w:tplc="E1AC26A4">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1F880260">
      <w:numFmt w:val="bullet"/>
      <w:lvlText w:val="•"/>
      <w:lvlJc w:val="left"/>
      <w:pPr>
        <w:ind w:left="1832" w:hanging="260"/>
      </w:pPr>
      <w:rPr>
        <w:rFonts w:hint="default"/>
        <w:lang w:val="pt-BR" w:eastAsia="pt-BR" w:bidi="pt-BR"/>
      </w:rPr>
    </w:lvl>
    <w:lvl w:ilvl="2" w:tplc="915CD90A">
      <w:numFmt w:val="bullet"/>
      <w:lvlText w:val="•"/>
      <w:lvlJc w:val="left"/>
      <w:pPr>
        <w:ind w:left="2744" w:hanging="260"/>
      </w:pPr>
      <w:rPr>
        <w:rFonts w:hint="default"/>
        <w:lang w:val="pt-BR" w:eastAsia="pt-BR" w:bidi="pt-BR"/>
      </w:rPr>
    </w:lvl>
    <w:lvl w:ilvl="3" w:tplc="13F63208">
      <w:numFmt w:val="bullet"/>
      <w:lvlText w:val="•"/>
      <w:lvlJc w:val="left"/>
      <w:pPr>
        <w:ind w:left="3657" w:hanging="260"/>
      </w:pPr>
      <w:rPr>
        <w:rFonts w:hint="default"/>
        <w:lang w:val="pt-BR" w:eastAsia="pt-BR" w:bidi="pt-BR"/>
      </w:rPr>
    </w:lvl>
    <w:lvl w:ilvl="4" w:tplc="E9B43EA8">
      <w:numFmt w:val="bullet"/>
      <w:lvlText w:val="•"/>
      <w:lvlJc w:val="left"/>
      <w:pPr>
        <w:ind w:left="4569" w:hanging="260"/>
      </w:pPr>
      <w:rPr>
        <w:rFonts w:hint="default"/>
        <w:lang w:val="pt-BR" w:eastAsia="pt-BR" w:bidi="pt-BR"/>
      </w:rPr>
    </w:lvl>
    <w:lvl w:ilvl="5" w:tplc="0DEC9868">
      <w:numFmt w:val="bullet"/>
      <w:lvlText w:val="•"/>
      <w:lvlJc w:val="left"/>
      <w:pPr>
        <w:ind w:left="5482" w:hanging="260"/>
      </w:pPr>
      <w:rPr>
        <w:rFonts w:hint="default"/>
        <w:lang w:val="pt-BR" w:eastAsia="pt-BR" w:bidi="pt-BR"/>
      </w:rPr>
    </w:lvl>
    <w:lvl w:ilvl="6" w:tplc="732E4FA0">
      <w:numFmt w:val="bullet"/>
      <w:lvlText w:val="•"/>
      <w:lvlJc w:val="left"/>
      <w:pPr>
        <w:ind w:left="6394" w:hanging="260"/>
      </w:pPr>
      <w:rPr>
        <w:rFonts w:hint="default"/>
        <w:lang w:val="pt-BR" w:eastAsia="pt-BR" w:bidi="pt-BR"/>
      </w:rPr>
    </w:lvl>
    <w:lvl w:ilvl="7" w:tplc="12466ABC">
      <w:numFmt w:val="bullet"/>
      <w:lvlText w:val="•"/>
      <w:lvlJc w:val="left"/>
      <w:pPr>
        <w:ind w:left="7306" w:hanging="260"/>
      </w:pPr>
      <w:rPr>
        <w:rFonts w:hint="default"/>
        <w:lang w:val="pt-BR" w:eastAsia="pt-BR" w:bidi="pt-BR"/>
      </w:rPr>
    </w:lvl>
    <w:lvl w:ilvl="8" w:tplc="4FF6100E">
      <w:numFmt w:val="bullet"/>
      <w:lvlText w:val="•"/>
      <w:lvlJc w:val="left"/>
      <w:pPr>
        <w:ind w:left="8219" w:hanging="260"/>
      </w:pPr>
      <w:rPr>
        <w:rFonts w:hint="default"/>
        <w:lang w:val="pt-BR" w:eastAsia="pt-BR" w:bidi="pt-BR"/>
      </w:rPr>
    </w:lvl>
  </w:abstractNum>
  <w:abstractNum w:abstractNumId="25">
    <w:nsid w:val="67921F99"/>
    <w:multiLevelType w:val="hybridMultilevel"/>
    <w:tmpl w:val="EA5ECDF8"/>
    <w:lvl w:ilvl="0" w:tplc="48A09472">
      <w:start w:val="1"/>
      <w:numFmt w:val="lowerLetter"/>
      <w:lvlText w:val="%1)"/>
      <w:lvlJc w:val="left"/>
      <w:pPr>
        <w:ind w:left="1286" w:hanging="360"/>
      </w:pPr>
      <w:rPr>
        <w:rFonts w:ascii="Times New Roman" w:eastAsia="Times New Roman" w:hAnsi="Times New Roman" w:cs="Times New Roman" w:hint="default"/>
        <w:b/>
        <w:bCs/>
        <w:spacing w:val="-20"/>
        <w:w w:val="99"/>
        <w:sz w:val="24"/>
        <w:szCs w:val="24"/>
        <w:lang w:val="pt-BR" w:eastAsia="pt-BR" w:bidi="pt-BR"/>
      </w:rPr>
    </w:lvl>
    <w:lvl w:ilvl="1" w:tplc="66BCC13E">
      <w:numFmt w:val="bullet"/>
      <w:lvlText w:val="•"/>
      <w:lvlJc w:val="left"/>
      <w:pPr>
        <w:ind w:left="2156" w:hanging="360"/>
      </w:pPr>
      <w:rPr>
        <w:rFonts w:hint="default"/>
        <w:lang w:val="pt-BR" w:eastAsia="pt-BR" w:bidi="pt-BR"/>
      </w:rPr>
    </w:lvl>
    <w:lvl w:ilvl="2" w:tplc="0002C9CC">
      <w:numFmt w:val="bullet"/>
      <w:lvlText w:val="•"/>
      <w:lvlJc w:val="left"/>
      <w:pPr>
        <w:ind w:left="3032" w:hanging="360"/>
      </w:pPr>
      <w:rPr>
        <w:rFonts w:hint="default"/>
        <w:lang w:val="pt-BR" w:eastAsia="pt-BR" w:bidi="pt-BR"/>
      </w:rPr>
    </w:lvl>
    <w:lvl w:ilvl="3" w:tplc="0B26F2A4">
      <w:numFmt w:val="bullet"/>
      <w:lvlText w:val="•"/>
      <w:lvlJc w:val="left"/>
      <w:pPr>
        <w:ind w:left="3909" w:hanging="360"/>
      </w:pPr>
      <w:rPr>
        <w:rFonts w:hint="default"/>
        <w:lang w:val="pt-BR" w:eastAsia="pt-BR" w:bidi="pt-BR"/>
      </w:rPr>
    </w:lvl>
    <w:lvl w:ilvl="4" w:tplc="37064DFE">
      <w:numFmt w:val="bullet"/>
      <w:lvlText w:val="•"/>
      <w:lvlJc w:val="left"/>
      <w:pPr>
        <w:ind w:left="4785" w:hanging="360"/>
      </w:pPr>
      <w:rPr>
        <w:rFonts w:hint="default"/>
        <w:lang w:val="pt-BR" w:eastAsia="pt-BR" w:bidi="pt-BR"/>
      </w:rPr>
    </w:lvl>
    <w:lvl w:ilvl="5" w:tplc="91CCA446">
      <w:numFmt w:val="bullet"/>
      <w:lvlText w:val="•"/>
      <w:lvlJc w:val="left"/>
      <w:pPr>
        <w:ind w:left="5662" w:hanging="360"/>
      </w:pPr>
      <w:rPr>
        <w:rFonts w:hint="default"/>
        <w:lang w:val="pt-BR" w:eastAsia="pt-BR" w:bidi="pt-BR"/>
      </w:rPr>
    </w:lvl>
    <w:lvl w:ilvl="6" w:tplc="8EC24746">
      <w:numFmt w:val="bullet"/>
      <w:lvlText w:val="•"/>
      <w:lvlJc w:val="left"/>
      <w:pPr>
        <w:ind w:left="6538" w:hanging="360"/>
      </w:pPr>
      <w:rPr>
        <w:rFonts w:hint="default"/>
        <w:lang w:val="pt-BR" w:eastAsia="pt-BR" w:bidi="pt-BR"/>
      </w:rPr>
    </w:lvl>
    <w:lvl w:ilvl="7" w:tplc="B6CAD5A0">
      <w:numFmt w:val="bullet"/>
      <w:lvlText w:val="•"/>
      <w:lvlJc w:val="left"/>
      <w:pPr>
        <w:ind w:left="7414" w:hanging="360"/>
      </w:pPr>
      <w:rPr>
        <w:rFonts w:hint="default"/>
        <w:lang w:val="pt-BR" w:eastAsia="pt-BR" w:bidi="pt-BR"/>
      </w:rPr>
    </w:lvl>
    <w:lvl w:ilvl="8" w:tplc="03BCA580">
      <w:numFmt w:val="bullet"/>
      <w:lvlText w:val="•"/>
      <w:lvlJc w:val="left"/>
      <w:pPr>
        <w:ind w:left="8291" w:hanging="360"/>
      </w:pPr>
      <w:rPr>
        <w:rFonts w:hint="default"/>
        <w:lang w:val="pt-BR" w:eastAsia="pt-BR" w:bidi="pt-BR"/>
      </w:rPr>
    </w:lvl>
  </w:abstractNum>
  <w:abstractNum w:abstractNumId="26">
    <w:nsid w:val="6B032AE1"/>
    <w:multiLevelType w:val="hybridMultilevel"/>
    <w:tmpl w:val="C9263F2A"/>
    <w:lvl w:ilvl="0" w:tplc="311E95AE">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1212DE"/>
    <w:multiLevelType w:val="hybridMultilevel"/>
    <w:tmpl w:val="11D8D45C"/>
    <w:lvl w:ilvl="0" w:tplc="8D2680A8">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BE04408C">
      <w:numFmt w:val="bullet"/>
      <w:lvlText w:val="•"/>
      <w:lvlJc w:val="left"/>
      <w:pPr>
        <w:ind w:left="1832" w:hanging="260"/>
      </w:pPr>
      <w:rPr>
        <w:rFonts w:hint="default"/>
        <w:lang w:val="pt-BR" w:eastAsia="pt-BR" w:bidi="pt-BR"/>
      </w:rPr>
    </w:lvl>
    <w:lvl w:ilvl="2" w:tplc="B0DC9482">
      <w:numFmt w:val="bullet"/>
      <w:lvlText w:val="•"/>
      <w:lvlJc w:val="left"/>
      <w:pPr>
        <w:ind w:left="2744" w:hanging="260"/>
      </w:pPr>
      <w:rPr>
        <w:rFonts w:hint="default"/>
        <w:lang w:val="pt-BR" w:eastAsia="pt-BR" w:bidi="pt-BR"/>
      </w:rPr>
    </w:lvl>
    <w:lvl w:ilvl="3" w:tplc="C47A0016">
      <w:numFmt w:val="bullet"/>
      <w:lvlText w:val="•"/>
      <w:lvlJc w:val="left"/>
      <w:pPr>
        <w:ind w:left="3657" w:hanging="260"/>
      </w:pPr>
      <w:rPr>
        <w:rFonts w:hint="default"/>
        <w:lang w:val="pt-BR" w:eastAsia="pt-BR" w:bidi="pt-BR"/>
      </w:rPr>
    </w:lvl>
    <w:lvl w:ilvl="4" w:tplc="ACD6096A">
      <w:numFmt w:val="bullet"/>
      <w:lvlText w:val="•"/>
      <w:lvlJc w:val="left"/>
      <w:pPr>
        <w:ind w:left="4569" w:hanging="260"/>
      </w:pPr>
      <w:rPr>
        <w:rFonts w:hint="default"/>
        <w:lang w:val="pt-BR" w:eastAsia="pt-BR" w:bidi="pt-BR"/>
      </w:rPr>
    </w:lvl>
    <w:lvl w:ilvl="5" w:tplc="8DBE1F5C">
      <w:numFmt w:val="bullet"/>
      <w:lvlText w:val="•"/>
      <w:lvlJc w:val="left"/>
      <w:pPr>
        <w:ind w:left="5482" w:hanging="260"/>
      </w:pPr>
      <w:rPr>
        <w:rFonts w:hint="default"/>
        <w:lang w:val="pt-BR" w:eastAsia="pt-BR" w:bidi="pt-BR"/>
      </w:rPr>
    </w:lvl>
    <w:lvl w:ilvl="6" w:tplc="903E2CE2">
      <w:numFmt w:val="bullet"/>
      <w:lvlText w:val="•"/>
      <w:lvlJc w:val="left"/>
      <w:pPr>
        <w:ind w:left="6394" w:hanging="260"/>
      </w:pPr>
      <w:rPr>
        <w:rFonts w:hint="default"/>
        <w:lang w:val="pt-BR" w:eastAsia="pt-BR" w:bidi="pt-BR"/>
      </w:rPr>
    </w:lvl>
    <w:lvl w:ilvl="7" w:tplc="3D28B986">
      <w:numFmt w:val="bullet"/>
      <w:lvlText w:val="•"/>
      <w:lvlJc w:val="left"/>
      <w:pPr>
        <w:ind w:left="7306" w:hanging="260"/>
      </w:pPr>
      <w:rPr>
        <w:rFonts w:hint="default"/>
        <w:lang w:val="pt-BR" w:eastAsia="pt-BR" w:bidi="pt-BR"/>
      </w:rPr>
    </w:lvl>
    <w:lvl w:ilvl="8" w:tplc="D96ED8B2">
      <w:numFmt w:val="bullet"/>
      <w:lvlText w:val="•"/>
      <w:lvlJc w:val="left"/>
      <w:pPr>
        <w:ind w:left="8219" w:hanging="260"/>
      </w:pPr>
      <w:rPr>
        <w:rFonts w:hint="default"/>
        <w:lang w:val="pt-BR" w:eastAsia="pt-BR" w:bidi="pt-BR"/>
      </w:rPr>
    </w:lvl>
  </w:abstractNum>
  <w:abstractNum w:abstractNumId="28">
    <w:nsid w:val="6D9F2CFB"/>
    <w:multiLevelType w:val="multilevel"/>
    <w:tmpl w:val="6890D40C"/>
    <w:lvl w:ilvl="0">
      <w:start w:val="1"/>
      <w:numFmt w:val="decimal"/>
      <w:pStyle w:val="Corpodetexto21"/>
      <w:lvlText w:val="%1"/>
      <w:lvlJc w:val="left"/>
      <w:pPr>
        <w:tabs>
          <w:tab w:val="num" w:pos="432"/>
        </w:tabs>
        <w:ind w:left="432" w:hanging="432"/>
      </w:pPr>
      <w:rPr>
        <w:rFonts w:ascii="Zurich Ex BT" w:hAnsi="Zurich Ex BT" w:hint="default"/>
        <w:b/>
        <w:i w:val="0"/>
        <w:sz w:val="17"/>
        <w:szCs w:val="17"/>
      </w:rPr>
    </w:lvl>
    <w:lvl w:ilvl="1">
      <w:start w:val="1"/>
      <w:numFmt w:val="lowerLetter"/>
      <w:pStyle w:val="EstiloTtulo1ArialNoNegritoJustificado"/>
      <w:lvlText w:val="%2)"/>
      <w:lvlJc w:val="left"/>
      <w:pPr>
        <w:tabs>
          <w:tab w:val="num" w:pos="576"/>
        </w:tabs>
        <w:ind w:left="576" w:hanging="576"/>
      </w:pPr>
      <w:rPr>
        <w:rFonts w:ascii="Calibri" w:eastAsia="Times New Roman" w:hAnsi="Calibri" w:cs="Calibri"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Zurich Ex BT" w:hAnsi="Zurich Ex BT" w:hint="default"/>
        <w:b w:val="0"/>
        <w:i w:val="0"/>
        <w:strike w:val="0"/>
        <w:dstrike w:val="0"/>
        <w:sz w:val="18"/>
        <w:szCs w:val="18"/>
      </w:rPr>
    </w:lvl>
    <w:lvl w:ilvl="3">
      <w:start w:val="1"/>
      <w:numFmt w:val="decimal"/>
      <w:lvlText w:val="%1.%2.%3.%4"/>
      <w:lvlJc w:val="left"/>
      <w:pPr>
        <w:tabs>
          <w:tab w:val="num" w:pos="864"/>
        </w:tabs>
        <w:ind w:left="864" w:hanging="864"/>
      </w:pPr>
      <w:rPr>
        <w:rFonts w:ascii="Zurich Ex BT" w:hAnsi="Zurich Ex BT" w:hint="default"/>
        <w:b w:val="0"/>
        <w:i w:val="0"/>
        <w:sz w:val="18"/>
        <w:szCs w:val="18"/>
      </w:rPr>
    </w:lvl>
    <w:lvl w:ilvl="4">
      <w:start w:val="1"/>
      <w:numFmt w:val="decimal"/>
      <w:lvlText w:val="%1.%2.%3.%4.%5"/>
      <w:lvlJc w:val="left"/>
      <w:pPr>
        <w:tabs>
          <w:tab w:val="num" w:pos="1008"/>
        </w:tabs>
        <w:ind w:left="1008" w:hanging="1008"/>
      </w:pPr>
      <w:rPr>
        <w:rFonts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182337"/>
    <w:multiLevelType w:val="multilevel"/>
    <w:tmpl w:val="8C0E7EB0"/>
    <w:lvl w:ilvl="0">
      <w:start w:val="1"/>
      <w:numFmt w:val="decimal"/>
      <w:lvlText w:val="%1."/>
      <w:lvlJc w:val="left"/>
      <w:pPr>
        <w:ind w:left="218" w:hanging="240"/>
      </w:pPr>
      <w:rPr>
        <w:rFonts w:ascii="Arial" w:eastAsia="Times New Roman" w:hAnsi="Arial" w:cs="Arial" w:hint="default"/>
        <w:b/>
        <w:bCs/>
        <w:w w:val="99"/>
        <w:sz w:val="22"/>
        <w:szCs w:val="22"/>
        <w:lang w:val="pt-BR" w:eastAsia="pt-BR" w:bidi="pt-BR"/>
      </w:rPr>
    </w:lvl>
    <w:lvl w:ilvl="1">
      <w:start w:val="1"/>
      <w:numFmt w:val="decimal"/>
      <w:lvlText w:val="%1.%2"/>
      <w:lvlJc w:val="left"/>
      <w:pPr>
        <w:ind w:left="218" w:hanging="358"/>
      </w:pPr>
      <w:rPr>
        <w:rFonts w:ascii="Arial" w:eastAsia="Times New Roman" w:hAnsi="Arial" w:cs="Arial" w:hint="default"/>
        <w:b/>
        <w:bCs/>
        <w:w w:val="100"/>
        <w:sz w:val="22"/>
        <w:szCs w:val="24"/>
        <w:lang w:val="pt-BR" w:eastAsia="pt-BR" w:bidi="pt-BR"/>
      </w:rPr>
    </w:lvl>
    <w:lvl w:ilvl="2">
      <w:start w:val="2"/>
      <w:numFmt w:val="decimal"/>
      <w:lvlText w:val="%1.%2.%3"/>
      <w:lvlJc w:val="left"/>
      <w:pPr>
        <w:ind w:left="926" w:hanging="579"/>
      </w:pPr>
      <w:rPr>
        <w:rFonts w:ascii="Arial" w:eastAsia="Times New Roman" w:hAnsi="Arial" w:cs="Arial" w:hint="default"/>
        <w:b/>
        <w:bCs/>
        <w:spacing w:val="-23"/>
        <w:w w:val="99"/>
        <w:sz w:val="22"/>
        <w:szCs w:val="22"/>
        <w:lang w:val="pt-BR" w:eastAsia="pt-BR" w:bidi="pt-BR"/>
      </w:rPr>
    </w:lvl>
    <w:lvl w:ilvl="3">
      <w:start w:val="1"/>
      <w:numFmt w:val="lowerLetter"/>
      <w:lvlText w:val="%4)"/>
      <w:lvlJc w:val="left"/>
      <w:pPr>
        <w:ind w:left="1637" w:hanging="284"/>
      </w:pPr>
      <w:rPr>
        <w:rFonts w:ascii="Arial" w:eastAsia="Times New Roman" w:hAnsi="Arial" w:cs="Arial" w:hint="default"/>
        <w:b/>
        <w:bCs/>
        <w:w w:val="99"/>
        <w:sz w:val="22"/>
        <w:szCs w:val="22"/>
        <w:lang w:val="pt-BR" w:eastAsia="pt-BR" w:bidi="pt-BR"/>
      </w:rPr>
    </w:lvl>
    <w:lvl w:ilvl="4">
      <w:numFmt w:val="bullet"/>
      <w:lvlText w:val="•"/>
      <w:lvlJc w:val="left"/>
      <w:pPr>
        <w:ind w:left="920" w:hanging="284"/>
      </w:pPr>
      <w:rPr>
        <w:rFonts w:hint="default"/>
        <w:lang w:val="pt-BR" w:eastAsia="pt-BR" w:bidi="pt-BR"/>
      </w:rPr>
    </w:lvl>
    <w:lvl w:ilvl="5">
      <w:numFmt w:val="bullet"/>
      <w:lvlText w:val="•"/>
      <w:lvlJc w:val="left"/>
      <w:pPr>
        <w:ind w:left="1080" w:hanging="284"/>
      </w:pPr>
      <w:rPr>
        <w:rFonts w:hint="default"/>
        <w:lang w:val="pt-BR" w:eastAsia="pt-BR" w:bidi="pt-BR"/>
      </w:rPr>
    </w:lvl>
    <w:lvl w:ilvl="6">
      <w:numFmt w:val="bullet"/>
      <w:lvlText w:val="•"/>
      <w:lvlJc w:val="left"/>
      <w:pPr>
        <w:ind w:left="1640" w:hanging="284"/>
      </w:pPr>
      <w:rPr>
        <w:rFonts w:hint="default"/>
        <w:lang w:val="pt-BR" w:eastAsia="pt-BR" w:bidi="pt-BR"/>
      </w:rPr>
    </w:lvl>
    <w:lvl w:ilvl="7">
      <w:numFmt w:val="bullet"/>
      <w:lvlText w:val="•"/>
      <w:lvlJc w:val="left"/>
      <w:pPr>
        <w:ind w:left="3741" w:hanging="284"/>
      </w:pPr>
      <w:rPr>
        <w:rFonts w:hint="default"/>
        <w:lang w:val="pt-BR" w:eastAsia="pt-BR" w:bidi="pt-BR"/>
      </w:rPr>
    </w:lvl>
    <w:lvl w:ilvl="8">
      <w:numFmt w:val="bullet"/>
      <w:lvlText w:val="•"/>
      <w:lvlJc w:val="left"/>
      <w:pPr>
        <w:ind w:left="5842" w:hanging="284"/>
      </w:pPr>
      <w:rPr>
        <w:rFonts w:hint="default"/>
        <w:lang w:val="pt-BR" w:eastAsia="pt-BR" w:bidi="pt-BR"/>
      </w:rPr>
    </w:lvl>
  </w:abstractNum>
  <w:abstractNum w:abstractNumId="30">
    <w:nsid w:val="727D7634"/>
    <w:multiLevelType w:val="multilevel"/>
    <w:tmpl w:val="FC2E06F8"/>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59703E9"/>
    <w:multiLevelType w:val="multilevel"/>
    <w:tmpl w:val="212A8C1C"/>
    <w:lvl w:ilvl="0">
      <w:start w:val="4"/>
      <w:numFmt w:val="decimal"/>
      <w:lvlText w:val="%1."/>
      <w:lvlJc w:val="left"/>
      <w:pPr>
        <w:ind w:left="698" w:hanging="360"/>
      </w:pPr>
      <w:rPr>
        <w:rFonts w:hint="default"/>
      </w:rPr>
    </w:lvl>
    <w:lvl w:ilvl="1">
      <w:start w:val="1"/>
      <w:numFmt w:val="decimal"/>
      <w:isLgl/>
      <w:lvlText w:val="%1.%2"/>
      <w:lvlJc w:val="left"/>
      <w:pPr>
        <w:ind w:left="698" w:hanging="360"/>
      </w:pPr>
      <w:rPr>
        <w:rFonts w:hint="default"/>
        <w:b/>
      </w:rPr>
    </w:lvl>
    <w:lvl w:ilvl="2">
      <w:start w:val="1"/>
      <w:numFmt w:val="decimal"/>
      <w:isLgl/>
      <w:lvlText w:val="%1.%2.%3"/>
      <w:lvlJc w:val="left"/>
      <w:pPr>
        <w:ind w:left="1058" w:hanging="720"/>
      </w:pPr>
      <w:rPr>
        <w:rFonts w:hint="default"/>
      </w:rPr>
    </w:lvl>
    <w:lvl w:ilvl="3">
      <w:start w:val="1"/>
      <w:numFmt w:val="decimal"/>
      <w:isLgl/>
      <w:lvlText w:val="%1.%2.%3.%4"/>
      <w:lvlJc w:val="left"/>
      <w:pPr>
        <w:ind w:left="1058" w:hanging="720"/>
      </w:pPr>
      <w:rPr>
        <w:rFonts w:hint="default"/>
      </w:rPr>
    </w:lvl>
    <w:lvl w:ilvl="4">
      <w:start w:val="1"/>
      <w:numFmt w:val="decimal"/>
      <w:isLgl/>
      <w:lvlText w:val="%1.%2.%3.%4.%5"/>
      <w:lvlJc w:val="left"/>
      <w:pPr>
        <w:ind w:left="1418" w:hanging="1080"/>
      </w:pPr>
      <w:rPr>
        <w:rFonts w:hint="default"/>
      </w:rPr>
    </w:lvl>
    <w:lvl w:ilvl="5">
      <w:start w:val="1"/>
      <w:numFmt w:val="decimal"/>
      <w:isLgl/>
      <w:lvlText w:val="%1.%2.%3.%4.%5.%6"/>
      <w:lvlJc w:val="left"/>
      <w:pPr>
        <w:ind w:left="1418" w:hanging="1080"/>
      </w:pPr>
      <w:rPr>
        <w:rFonts w:hint="default"/>
      </w:rPr>
    </w:lvl>
    <w:lvl w:ilvl="6">
      <w:start w:val="1"/>
      <w:numFmt w:val="decimal"/>
      <w:isLgl/>
      <w:lvlText w:val="%1.%2.%3.%4.%5.%6.%7"/>
      <w:lvlJc w:val="left"/>
      <w:pPr>
        <w:ind w:left="1778" w:hanging="1440"/>
      </w:pPr>
      <w:rPr>
        <w:rFonts w:hint="default"/>
      </w:rPr>
    </w:lvl>
    <w:lvl w:ilvl="7">
      <w:start w:val="1"/>
      <w:numFmt w:val="decimal"/>
      <w:isLgl/>
      <w:lvlText w:val="%1.%2.%3.%4.%5.%6.%7.%8"/>
      <w:lvlJc w:val="left"/>
      <w:pPr>
        <w:ind w:left="1778" w:hanging="1440"/>
      </w:pPr>
      <w:rPr>
        <w:rFonts w:hint="default"/>
      </w:rPr>
    </w:lvl>
    <w:lvl w:ilvl="8">
      <w:start w:val="1"/>
      <w:numFmt w:val="decimal"/>
      <w:isLgl/>
      <w:lvlText w:val="%1.%2.%3.%4.%5.%6.%7.%8.%9"/>
      <w:lvlJc w:val="left"/>
      <w:pPr>
        <w:ind w:left="2138" w:hanging="1800"/>
      </w:pPr>
      <w:rPr>
        <w:rFonts w:hint="default"/>
      </w:rPr>
    </w:lvl>
  </w:abstractNum>
  <w:abstractNum w:abstractNumId="32">
    <w:nsid w:val="764B5AD9"/>
    <w:multiLevelType w:val="hybridMultilevel"/>
    <w:tmpl w:val="47863AEA"/>
    <w:lvl w:ilvl="0" w:tplc="79A64308">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80A84B14">
      <w:numFmt w:val="bullet"/>
      <w:lvlText w:val="•"/>
      <w:lvlJc w:val="left"/>
      <w:pPr>
        <w:ind w:left="1832" w:hanging="260"/>
      </w:pPr>
      <w:rPr>
        <w:rFonts w:hint="default"/>
        <w:lang w:val="pt-BR" w:eastAsia="pt-BR" w:bidi="pt-BR"/>
      </w:rPr>
    </w:lvl>
    <w:lvl w:ilvl="2" w:tplc="B6F8C114">
      <w:numFmt w:val="bullet"/>
      <w:lvlText w:val="•"/>
      <w:lvlJc w:val="left"/>
      <w:pPr>
        <w:ind w:left="2744" w:hanging="260"/>
      </w:pPr>
      <w:rPr>
        <w:rFonts w:hint="default"/>
        <w:lang w:val="pt-BR" w:eastAsia="pt-BR" w:bidi="pt-BR"/>
      </w:rPr>
    </w:lvl>
    <w:lvl w:ilvl="3" w:tplc="B21EB276">
      <w:numFmt w:val="bullet"/>
      <w:lvlText w:val="•"/>
      <w:lvlJc w:val="left"/>
      <w:pPr>
        <w:ind w:left="3657" w:hanging="260"/>
      </w:pPr>
      <w:rPr>
        <w:rFonts w:hint="default"/>
        <w:lang w:val="pt-BR" w:eastAsia="pt-BR" w:bidi="pt-BR"/>
      </w:rPr>
    </w:lvl>
    <w:lvl w:ilvl="4" w:tplc="D6D2F782">
      <w:numFmt w:val="bullet"/>
      <w:lvlText w:val="•"/>
      <w:lvlJc w:val="left"/>
      <w:pPr>
        <w:ind w:left="4569" w:hanging="260"/>
      </w:pPr>
      <w:rPr>
        <w:rFonts w:hint="default"/>
        <w:lang w:val="pt-BR" w:eastAsia="pt-BR" w:bidi="pt-BR"/>
      </w:rPr>
    </w:lvl>
    <w:lvl w:ilvl="5" w:tplc="CC8EE848">
      <w:numFmt w:val="bullet"/>
      <w:lvlText w:val="•"/>
      <w:lvlJc w:val="left"/>
      <w:pPr>
        <w:ind w:left="5482" w:hanging="260"/>
      </w:pPr>
      <w:rPr>
        <w:rFonts w:hint="default"/>
        <w:lang w:val="pt-BR" w:eastAsia="pt-BR" w:bidi="pt-BR"/>
      </w:rPr>
    </w:lvl>
    <w:lvl w:ilvl="6" w:tplc="A8FAFBD0">
      <w:numFmt w:val="bullet"/>
      <w:lvlText w:val="•"/>
      <w:lvlJc w:val="left"/>
      <w:pPr>
        <w:ind w:left="6394" w:hanging="260"/>
      </w:pPr>
      <w:rPr>
        <w:rFonts w:hint="default"/>
        <w:lang w:val="pt-BR" w:eastAsia="pt-BR" w:bidi="pt-BR"/>
      </w:rPr>
    </w:lvl>
    <w:lvl w:ilvl="7" w:tplc="1C6A5AAC">
      <w:numFmt w:val="bullet"/>
      <w:lvlText w:val="•"/>
      <w:lvlJc w:val="left"/>
      <w:pPr>
        <w:ind w:left="7306" w:hanging="260"/>
      </w:pPr>
      <w:rPr>
        <w:rFonts w:hint="default"/>
        <w:lang w:val="pt-BR" w:eastAsia="pt-BR" w:bidi="pt-BR"/>
      </w:rPr>
    </w:lvl>
    <w:lvl w:ilvl="8" w:tplc="DF8464E2">
      <w:numFmt w:val="bullet"/>
      <w:lvlText w:val="•"/>
      <w:lvlJc w:val="left"/>
      <w:pPr>
        <w:ind w:left="8219" w:hanging="260"/>
      </w:pPr>
      <w:rPr>
        <w:rFonts w:hint="default"/>
        <w:lang w:val="pt-BR" w:eastAsia="pt-BR" w:bidi="pt-BR"/>
      </w:rPr>
    </w:lvl>
  </w:abstractNum>
  <w:abstractNum w:abstractNumId="33">
    <w:nsid w:val="7CA33A67"/>
    <w:multiLevelType w:val="multilevel"/>
    <w:tmpl w:val="363A995C"/>
    <w:lvl w:ilvl="0">
      <w:start w:val="2"/>
      <w:numFmt w:val="decimal"/>
      <w:lvlText w:val="%1."/>
      <w:lvlJc w:val="left"/>
      <w:pPr>
        <w:ind w:left="338"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698" w:hanging="720"/>
      </w:pPr>
      <w:rPr>
        <w:rFonts w:hint="default"/>
      </w:rPr>
    </w:lvl>
    <w:lvl w:ilvl="3">
      <w:start w:val="1"/>
      <w:numFmt w:val="decimal"/>
      <w:isLgl/>
      <w:lvlText w:val="%1.%2.%3.%4"/>
      <w:lvlJc w:val="left"/>
      <w:pPr>
        <w:ind w:left="698" w:hanging="720"/>
      </w:pPr>
      <w:rPr>
        <w:rFonts w:hint="default"/>
      </w:rPr>
    </w:lvl>
    <w:lvl w:ilvl="4">
      <w:start w:val="1"/>
      <w:numFmt w:val="decimal"/>
      <w:isLgl/>
      <w:lvlText w:val="%1.%2.%3.%4.%5"/>
      <w:lvlJc w:val="left"/>
      <w:pPr>
        <w:ind w:left="1058" w:hanging="1080"/>
      </w:pPr>
      <w:rPr>
        <w:rFonts w:hint="default"/>
      </w:rPr>
    </w:lvl>
    <w:lvl w:ilvl="5">
      <w:start w:val="1"/>
      <w:numFmt w:val="decimal"/>
      <w:isLgl/>
      <w:lvlText w:val="%1.%2.%3.%4.%5.%6"/>
      <w:lvlJc w:val="left"/>
      <w:pPr>
        <w:ind w:left="1058" w:hanging="1080"/>
      </w:pPr>
      <w:rPr>
        <w:rFonts w:hint="default"/>
      </w:rPr>
    </w:lvl>
    <w:lvl w:ilvl="6">
      <w:start w:val="1"/>
      <w:numFmt w:val="decimal"/>
      <w:isLgl/>
      <w:lvlText w:val="%1.%2.%3.%4.%5.%6.%7"/>
      <w:lvlJc w:val="left"/>
      <w:pPr>
        <w:ind w:left="1418" w:hanging="1440"/>
      </w:pPr>
      <w:rPr>
        <w:rFonts w:hint="default"/>
      </w:rPr>
    </w:lvl>
    <w:lvl w:ilvl="7">
      <w:start w:val="1"/>
      <w:numFmt w:val="decimal"/>
      <w:isLgl/>
      <w:lvlText w:val="%1.%2.%3.%4.%5.%6.%7.%8"/>
      <w:lvlJc w:val="left"/>
      <w:pPr>
        <w:ind w:left="1418" w:hanging="1440"/>
      </w:pPr>
      <w:rPr>
        <w:rFonts w:hint="default"/>
      </w:rPr>
    </w:lvl>
    <w:lvl w:ilvl="8">
      <w:start w:val="1"/>
      <w:numFmt w:val="decimal"/>
      <w:isLgl/>
      <w:lvlText w:val="%1.%2.%3.%4.%5.%6.%7.%8.%9"/>
      <w:lvlJc w:val="left"/>
      <w:pPr>
        <w:ind w:left="1778" w:hanging="1800"/>
      </w:pPr>
      <w:rPr>
        <w:rFonts w:hint="default"/>
      </w:rPr>
    </w:lvl>
  </w:abstractNum>
  <w:num w:numId="1">
    <w:abstractNumId w:val="28"/>
  </w:num>
  <w:num w:numId="2">
    <w:abstractNumId w:val="21"/>
  </w:num>
  <w:num w:numId="3">
    <w:abstractNumId w:val="33"/>
  </w:num>
  <w:num w:numId="4">
    <w:abstractNumId w:val="29"/>
  </w:num>
  <w:num w:numId="5">
    <w:abstractNumId w:val="30"/>
  </w:num>
  <w:num w:numId="6">
    <w:abstractNumId w:val="1"/>
  </w:num>
  <w:num w:numId="7">
    <w:abstractNumId w:val="19"/>
  </w:num>
  <w:num w:numId="8">
    <w:abstractNumId w:val="31"/>
  </w:num>
  <w:num w:numId="9">
    <w:abstractNumId w:val="2"/>
  </w:num>
  <w:num w:numId="10">
    <w:abstractNumId w:val="4"/>
  </w:num>
  <w:num w:numId="11">
    <w:abstractNumId w:val="25"/>
  </w:num>
  <w:num w:numId="12">
    <w:abstractNumId w:val="9"/>
  </w:num>
  <w:num w:numId="13">
    <w:abstractNumId w:val="8"/>
  </w:num>
  <w:num w:numId="14">
    <w:abstractNumId w:val="20"/>
  </w:num>
  <w:num w:numId="15">
    <w:abstractNumId w:val="7"/>
  </w:num>
  <w:num w:numId="16">
    <w:abstractNumId w:val="24"/>
  </w:num>
  <w:num w:numId="17">
    <w:abstractNumId w:val="12"/>
  </w:num>
  <w:num w:numId="18">
    <w:abstractNumId w:val="14"/>
  </w:num>
  <w:num w:numId="19">
    <w:abstractNumId w:val="32"/>
  </w:num>
  <w:num w:numId="20">
    <w:abstractNumId w:val="17"/>
  </w:num>
  <w:num w:numId="21">
    <w:abstractNumId w:val="26"/>
  </w:num>
  <w:num w:numId="22">
    <w:abstractNumId w:val="22"/>
  </w:num>
  <w:num w:numId="23">
    <w:abstractNumId w:val="6"/>
  </w:num>
  <w:num w:numId="24">
    <w:abstractNumId w:val="18"/>
  </w:num>
  <w:num w:numId="25">
    <w:abstractNumId w:val="13"/>
  </w:num>
  <w:num w:numId="26">
    <w:abstractNumId w:val="23"/>
  </w:num>
  <w:num w:numId="27">
    <w:abstractNumId w:val="10"/>
  </w:num>
  <w:num w:numId="28">
    <w:abstractNumId w:val="11"/>
  </w:num>
  <w:num w:numId="29">
    <w:abstractNumId w:val="3"/>
  </w:num>
  <w:num w:numId="30">
    <w:abstractNumId w:val="16"/>
  </w:num>
  <w:num w:numId="31">
    <w:abstractNumId w:val="27"/>
  </w:num>
  <w:num w:numId="32">
    <w:abstractNumId w:val="15"/>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4E"/>
    <w:rsid w:val="000004A2"/>
    <w:rsid w:val="000C2ABF"/>
    <w:rsid w:val="00133E9F"/>
    <w:rsid w:val="00142B9C"/>
    <w:rsid w:val="001E3BC5"/>
    <w:rsid w:val="00266C16"/>
    <w:rsid w:val="003E79AC"/>
    <w:rsid w:val="003F7D2F"/>
    <w:rsid w:val="00440FF2"/>
    <w:rsid w:val="007B7132"/>
    <w:rsid w:val="008D796D"/>
    <w:rsid w:val="009E3E4E"/>
    <w:rsid w:val="00AC230F"/>
    <w:rsid w:val="00AC3410"/>
    <w:rsid w:val="00BD3F46"/>
    <w:rsid w:val="00C527C7"/>
    <w:rsid w:val="00D063E4"/>
    <w:rsid w:val="00D376E6"/>
    <w:rsid w:val="00DB7428"/>
    <w:rsid w:val="00DF573C"/>
    <w:rsid w:val="00E13DE4"/>
    <w:rsid w:val="00E6105A"/>
    <w:rsid w:val="00F61B02"/>
    <w:rsid w:val="00F75E5F"/>
    <w:rsid w:val="00F955D7"/>
    <w:rsid w:val="00FD7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4E"/>
    <w:pPr>
      <w:spacing w:after="0" w:line="240" w:lineRule="auto"/>
    </w:pPr>
    <w:rPr>
      <w:rFonts w:ascii="Bookman Old Style" w:eastAsia="Times New Roman" w:hAnsi="Bookman Old Style" w:cs="Times New Roman"/>
      <w:lang w:eastAsia="pt-BR"/>
    </w:rPr>
  </w:style>
  <w:style w:type="paragraph" w:styleId="Ttulo1">
    <w:name w:val="heading 1"/>
    <w:basedOn w:val="Normal"/>
    <w:next w:val="Normal"/>
    <w:link w:val="Ttulo1Char"/>
    <w:qFormat/>
    <w:rsid w:val="009E3E4E"/>
    <w:pPr>
      <w:keepNext/>
      <w:overflowPunct w:val="0"/>
      <w:autoSpaceDE w:val="0"/>
      <w:autoSpaceDN w:val="0"/>
      <w:adjustRightInd w:val="0"/>
      <w:ind w:left="142" w:right="71"/>
      <w:jc w:val="center"/>
      <w:textAlignment w:val="baseline"/>
      <w:outlineLvl w:val="0"/>
    </w:pPr>
    <w:rPr>
      <w:rFonts w:ascii="Times New Roman" w:hAnsi="Times New Roman"/>
      <w:b/>
      <w:bCs/>
      <w:sz w:val="23"/>
      <w:szCs w:val="23"/>
    </w:rPr>
  </w:style>
  <w:style w:type="paragraph" w:styleId="Ttulo2">
    <w:name w:val="heading 2"/>
    <w:basedOn w:val="Normal"/>
    <w:next w:val="Normal"/>
    <w:link w:val="Ttulo2Char"/>
    <w:qFormat/>
    <w:rsid w:val="009E3E4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E3E4E"/>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qFormat/>
    <w:rsid w:val="009E3E4E"/>
    <w:pPr>
      <w:keepNext/>
      <w:jc w:val="both"/>
      <w:outlineLvl w:val="3"/>
    </w:pPr>
    <w:rPr>
      <w:rFonts w:ascii="Tahoma" w:hAnsi="Tahoma"/>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E3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texto">
    <w:name w:val="Body Text"/>
    <w:basedOn w:val="Normal"/>
    <w:link w:val="CorpodetextoChar"/>
    <w:rsid w:val="009E3E4E"/>
    <w:pPr>
      <w:spacing w:after="120"/>
    </w:pPr>
  </w:style>
  <w:style w:type="character" w:customStyle="1" w:styleId="CorpodetextoChar">
    <w:name w:val="Corpo de texto Char"/>
    <w:basedOn w:val="Fontepargpadro"/>
    <w:link w:val="Corpodetexto"/>
    <w:rsid w:val="009E3E4E"/>
    <w:rPr>
      <w:rFonts w:ascii="Bookman Old Style" w:eastAsia="Times New Roman" w:hAnsi="Bookman Old Style" w:cs="Times New Roman"/>
      <w:lang w:eastAsia="pt-BR"/>
    </w:rPr>
  </w:style>
  <w:style w:type="paragraph" w:styleId="Cabealho">
    <w:name w:val="header"/>
    <w:basedOn w:val="Normal"/>
    <w:link w:val="CabealhoChar"/>
    <w:uiPriority w:val="99"/>
    <w:unhideWhenUsed/>
    <w:rsid w:val="009E3E4E"/>
    <w:pPr>
      <w:tabs>
        <w:tab w:val="center" w:pos="4252"/>
        <w:tab w:val="right" w:pos="8504"/>
      </w:tabs>
    </w:pPr>
  </w:style>
  <w:style w:type="character" w:customStyle="1" w:styleId="CabealhoChar">
    <w:name w:val="Cabeçalho Char"/>
    <w:basedOn w:val="Fontepargpadro"/>
    <w:link w:val="Cabealho"/>
    <w:uiPriority w:val="99"/>
    <w:rsid w:val="009E3E4E"/>
    <w:rPr>
      <w:rFonts w:ascii="Bookman Old Style" w:eastAsia="Times New Roman" w:hAnsi="Bookman Old Style" w:cs="Times New Roman"/>
      <w:lang w:eastAsia="pt-BR"/>
    </w:rPr>
  </w:style>
  <w:style w:type="paragraph" w:styleId="Rodap">
    <w:name w:val="footer"/>
    <w:basedOn w:val="Normal"/>
    <w:link w:val="RodapChar"/>
    <w:unhideWhenUsed/>
    <w:rsid w:val="009E3E4E"/>
    <w:pPr>
      <w:tabs>
        <w:tab w:val="center" w:pos="4252"/>
        <w:tab w:val="right" w:pos="8504"/>
      </w:tabs>
    </w:pPr>
  </w:style>
  <w:style w:type="character" w:customStyle="1" w:styleId="RodapChar">
    <w:name w:val="Rodapé Char"/>
    <w:basedOn w:val="Fontepargpadro"/>
    <w:link w:val="Rodap"/>
    <w:uiPriority w:val="99"/>
    <w:rsid w:val="009E3E4E"/>
    <w:rPr>
      <w:rFonts w:ascii="Bookman Old Style" w:eastAsia="Times New Roman" w:hAnsi="Bookman Old Style" w:cs="Times New Roman"/>
      <w:lang w:eastAsia="pt-BR"/>
    </w:rPr>
  </w:style>
  <w:style w:type="paragraph" w:styleId="Textodebalo">
    <w:name w:val="Balloon Text"/>
    <w:basedOn w:val="Normal"/>
    <w:link w:val="TextodebaloChar"/>
    <w:uiPriority w:val="99"/>
    <w:semiHidden/>
    <w:unhideWhenUsed/>
    <w:rsid w:val="009E3E4E"/>
    <w:rPr>
      <w:rFonts w:ascii="Tahoma" w:hAnsi="Tahoma" w:cs="Tahoma"/>
      <w:sz w:val="16"/>
      <w:szCs w:val="16"/>
    </w:rPr>
  </w:style>
  <w:style w:type="character" w:customStyle="1" w:styleId="TextodebaloChar">
    <w:name w:val="Texto de balão Char"/>
    <w:basedOn w:val="Fontepargpadro"/>
    <w:link w:val="Textodebalo"/>
    <w:uiPriority w:val="99"/>
    <w:semiHidden/>
    <w:rsid w:val="009E3E4E"/>
    <w:rPr>
      <w:rFonts w:ascii="Tahoma" w:eastAsia="Times New Roman" w:hAnsi="Tahoma" w:cs="Tahoma"/>
      <w:sz w:val="16"/>
      <w:szCs w:val="16"/>
      <w:lang w:eastAsia="pt-BR"/>
    </w:rPr>
  </w:style>
  <w:style w:type="character" w:customStyle="1" w:styleId="Ttulo1Char">
    <w:name w:val="Título 1 Char"/>
    <w:basedOn w:val="Fontepargpadro"/>
    <w:link w:val="Ttulo1"/>
    <w:rsid w:val="009E3E4E"/>
    <w:rPr>
      <w:rFonts w:ascii="Times New Roman" w:eastAsia="Times New Roman" w:hAnsi="Times New Roman" w:cs="Times New Roman"/>
      <w:b/>
      <w:bCs/>
      <w:sz w:val="23"/>
      <w:szCs w:val="23"/>
      <w:lang w:eastAsia="pt-BR"/>
    </w:rPr>
  </w:style>
  <w:style w:type="character" w:customStyle="1" w:styleId="Ttulo2Char">
    <w:name w:val="Título 2 Char"/>
    <w:basedOn w:val="Fontepargpadro"/>
    <w:link w:val="Ttulo2"/>
    <w:rsid w:val="009E3E4E"/>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9E3E4E"/>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rsid w:val="009E3E4E"/>
    <w:rPr>
      <w:rFonts w:ascii="Tahoma" w:eastAsia="Times New Roman" w:hAnsi="Tahoma" w:cs="Times New Roman"/>
      <w:b/>
      <w:sz w:val="24"/>
      <w:szCs w:val="20"/>
      <w:lang w:eastAsia="pt-BR"/>
    </w:rPr>
  </w:style>
  <w:style w:type="character" w:styleId="Nmerodepgina">
    <w:name w:val="page number"/>
    <w:basedOn w:val="Fontepargpadro"/>
    <w:rsid w:val="009E3E4E"/>
  </w:style>
  <w:style w:type="paragraph" w:customStyle="1" w:styleId="western">
    <w:name w:val="western"/>
    <w:basedOn w:val="Normal"/>
    <w:rsid w:val="009E3E4E"/>
    <w:pPr>
      <w:spacing w:before="100" w:beforeAutospacing="1"/>
      <w:jc w:val="both"/>
    </w:pPr>
    <w:rPr>
      <w:rFonts w:ascii="Times New Roman" w:hAnsi="Times New Roman"/>
      <w:sz w:val="24"/>
      <w:szCs w:val="24"/>
    </w:rPr>
  </w:style>
  <w:style w:type="table" w:styleId="Tabelacomgrade">
    <w:name w:val="Table Grid"/>
    <w:basedOn w:val="Tabelanormal"/>
    <w:rsid w:val="009E3E4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9E3E4E"/>
    <w:pPr>
      <w:jc w:val="both"/>
    </w:pPr>
    <w:rPr>
      <w:rFonts w:ascii="Tahoma" w:hAnsi="Tahoma"/>
      <w:bCs/>
      <w:iCs/>
      <w:sz w:val="20"/>
      <w:szCs w:val="20"/>
    </w:rPr>
  </w:style>
  <w:style w:type="character" w:customStyle="1" w:styleId="Corpodetexto2Char">
    <w:name w:val="Corpo de texto 2 Char"/>
    <w:basedOn w:val="Fontepargpadro"/>
    <w:link w:val="Corpodetexto2"/>
    <w:rsid w:val="009E3E4E"/>
    <w:rPr>
      <w:rFonts w:ascii="Tahoma" w:eastAsia="Times New Roman" w:hAnsi="Tahoma" w:cs="Times New Roman"/>
      <w:bCs/>
      <w:iCs/>
      <w:sz w:val="20"/>
      <w:szCs w:val="20"/>
      <w:lang w:eastAsia="pt-BR"/>
    </w:rPr>
  </w:style>
  <w:style w:type="paragraph" w:customStyle="1" w:styleId="Corpodetexto21">
    <w:name w:val="Corpo de texto 21"/>
    <w:basedOn w:val="Normal"/>
    <w:rsid w:val="009E3E4E"/>
    <w:pPr>
      <w:numPr>
        <w:numId w:val="1"/>
      </w:numPr>
      <w:tabs>
        <w:tab w:val="clear" w:pos="432"/>
      </w:tabs>
      <w:overflowPunct w:val="0"/>
      <w:autoSpaceDE w:val="0"/>
      <w:autoSpaceDN w:val="0"/>
      <w:adjustRightInd w:val="0"/>
      <w:ind w:left="3544" w:firstLine="0"/>
      <w:jc w:val="both"/>
      <w:textAlignment w:val="baseline"/>
    </w:pPr>
    <w:rPr>
      <w:rFonts w:ascii="Arial" w:hAnsi="Arial"/>
      <w:b/>
      <w:caps/>
      <w:sz w:val="28"/>
      <w:szCs w:val="20"/>
    </w:rPr>
  </w:style>
  <w:style w:type="paragraph" w:customStyle="1" w:styleId="EstiloTtulo1ArialNoNegritoJustificado">
    <w:name w:val="Estilo Título 1 + Arial Não Negrito Justificado"/>
    <w:basedOn w:val="Ttulo1"/>
    <w:rsid w:val="009E3E4E"/>
    <w:pPr>
      <w:numPr>
        <w:ilvl w:val="1"/>
        <w:numId w:val="1"/>
      </w:numPr>
      <w:tabs>
        <w:tab w:val="clear" w:pos="576"/>
        <w:tab w:val="num" w:pos="432"/>
      </w:tabs>
      <w:overflowPunct/>
      <w:autoSpaceDE/>
      <w:autoSpaceDN/>
      <w:adjustRightInd/>
      <w:spacing w:before="240" w:after="180"/>
      <w:ind w:left="432" w:right="0" w:hanging="432"/>
      <w:jc w:val="both"/>
      <w:textAlignment w:val="auto"/>
    </w:pPr>
    <w:rPr>
      <w:rFonts w:ascii="Zurich Ex BT" w:hAnsi="Zurich Ex BT"/>
      <w:bCs w:val="0"/>
      <w:sz w:val="18"/>
      <w:szCs w:val="18"/>
    </w:rPr>
  </w:style>
  <w:style w:type="paragraph" w:customStyle="1" w:styleId="EstiloTtulo2ArialNoNegrito">
    <w:name w:val="Estilo Título 2 + Arial Não Negrito"/>
    <w:basedOn w:val="Ttulo2"/>
    <w:rsid w:val="009E3E4E"/>
    <w:pPr>
      <w:tabs>
        <w:tab w:val="num" w:pos="576"/>
      </w:tabs>
      <w:spacing w:before="0"/>
      <w:ind w:left="576" w:hanging="576"/>
      <w:jc w:val="both"/>
    </w:pPr>
    <w:rPr>
      <w:rFonts w:ascii="Zurich Ex BT" w:hAnsi="Zurich Ex BT" w:cs="Times New Roman"/>
      <w:b w:val="0"/>
      <w:bCs w:val="0"/>
      <w:i w:val="0"/>
      <w:iCs w:val="0"/>
      <w:sz w:val="18"/>
      <w:szCs w:val="18"/>
    </w:rPr>
  </w:style>
  <w:style w:type="paragraph" w:customStyle="1" w:styleId="Estilo">
    <w:name w:val="Estilo"/>
    <w:rsid w:val="009E3E4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uiPriority w:val="99"/>
    <w:rsid w:val="009E3E4E"/>
    <w:rPr>
      <w:color w:val="0000FF"/>
      <w:u w:val="single"/>
    </w:rPr>
  </w:style>
  <w:style w:type="paragraph" w:styleId="PargrafodaLista">
    <w:name w:val="List Paragraph"/>
    <w:basedOn w:val="Normal"/>
    <w:uiPriority w:val="34"/>
    <w:qFormat/>
    <w:rsid w:val="009E3E4E"/>
    <w:pPr>
      <w:ind w:left="708"/>
    </w:pPr>
  </w:style>
  <w:style w:type="character" w:customStyle="1" w:styleId="xbe">
    <w:name w:val="_xbe"/>
    <w:rsid w:val="009E3E4E"/>
  </w:style>
  <w:style w:type="paragraph" w:styleId="Ttulo">
    <w:name w:val="Title"/>
    <w:basedOn w:val="Normal"/>
    <w:link w:val="TtuloChar"/>
    <w:qFormat/>
    <w:rsid w:val="009E3E4E"/>
    <w:pPr>
      <w:spacing w:line="360" w:lineRule="auto"/>
      <w:jc w:val="center"/>
    </w:pPr>
    <w:rPr>
      <w:sz w:val="28"/>
      <w:szCs w:val="28"/>
      <w:u w:val="single"/>
      <w:lang w:val="x-none" w:eastAsia="x-none"/>
    </w:rPr>
  </w:style>
  <w:style w:type="character" w:customStyle="1" w:styleId="TtuloChar">
    <w:name w:val="Título Char"/>
    <w:basedOn w:val="Fontepargpadro"/>
    <w:link w:val="Ttulo"/>
    <w:rsid w:val="009E3E4E"/>
    <w:rPr>
      <w:rFonts w:ascii="Bookman Old Style" w:eastAsia="Times New Roman" w:hAnsi="Bookman Old Style" w:cs="Times New Roman"/>
      <w:sz w:val="28"/>
      <w:szCs w:val="28"/>
      <w:u w:val="single"/>
      <w:lang w:val="x-none" w:eastAsia="x-none"/>
    </w:rPr>
  </w:style>
  <w:style w:type="character" w:styleId="HiperlinkVisitado">
    <w:name w:val="FollowedHyperlink"/>
    <w:uiPriority w:val="99"/>
    <w:unhideWhenUsed/>
    <w:rsid w:val="009E3E4E"/>
    <w:rPr>
      <w:color w:val="800080"/>
      <w:u w:val="single"/>
    </w:rPr>
  </w:style>
  <w:style w:type="paragraph" w:customStyle="1" w:styleId="font5">
    <w:name w:val="font5"/>
    <w:basedOn w:val="Normal"/>
    <w:rsid w:val="009E3E4E"/>
    <w:pPr>
      <w:spacing w:before="100" w:beforeAutospacing="1" w:after="100" w:afterAutospacing="1"/>
    </w:pPr>
    <w:rPr>
      <w:rFonts w:ascii="Times New Roman" w:hAnsi="Times New Roman"/>
      <w:sz w:val="16"/>
      <w:szCs w:val="16"/>
    </w:rPr>
  </w:style>
  <w:style w:type="paragraph" w:customStyle="1" w:styleId="font6">
    <w:name w:val="font6"/>
    <w:basedOn w:val="Normal"/>
    <w:rsid w:val="009E3E4E"/>
    <w:pPr>
      <w:spacing w:before="100" w:beforeAutospacing="1" w:after="100" w:afterAutospacing="1"/>
    </w:pPr>
    <w:rPr>
      <w:rFonts w:ascii="Times New Roman" w:hAnsi="Times New Roman"/>
      <w:i/>
      <w:iCs/>
      <w:sz w:val="16"/>
      <w:szCs w:val="16"/>
    </w:rPr>
  </w:style>
  <w:style w:type="paragraph" w:customStyle="1" w:styleId="xl65">
    <w:name w:val="xl65"/>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6">
    <w:name w:val="xl66"/>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67">
    <w:name w:val="xl67"/>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68">
    <w:name w:val="xl68"/>
    <w:basedOn w:val="Normal"/>
    <w:rsid w:val="009E3E4E"/>
    <w:pPr>
      <w:spacing w:before="100" w:beforeAutospacing="1" w:after="100" w:afterAutospacing="1"/>
      <w:textAlignment w:val="top"/>
    </w:pPr>
    <w:rPr>
      <w:rFonts w:ascii="Times New Roman" w:hAnsi="Times New Roman"/>
      <w:sz w:val="16"/>
      <w:szCs w:val="16"/>
    </w:rPr>
  </w:style>
  <w:style w:type="paragraph" w:customStyle="1" w:styleId="xl69">
    <w:name w:val="xl69"/>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70">
    <w:name w:val="xl70"/>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character" w:styleId="Nmerodelinha">
    <w:name w:val="line number"/>
    <w:uiPriority w:val="99"/>
    <w:unhideWhenUsed/>
    <w:rsid w:val="009E3E4E"/>
  </w:style>
  <w:style w:type="paragraph" w:styleId="Reviso">
    <w:name w:val="Revision"/>
    <w:hidden/>
    <w:uiPriority w:val="99"/>
    <w:semiHidden/>
    <w:rsid w:val="009E3E4E"/>
    <w:pPr>
      <w:spacing w:after="0" w:line="240" w:lineRule="auto"/>
    </w:pPr>
    <w:rPr>
      <w:rFonts w:ascii="Calibri" w:eastAsia="Calibri" w:hAnsi="Calibri" w:cs="Times New Roman"/>
    </w:rPr>
  </w:style>
  <w:style w:type="paragraph" w:styleId="SemEspaamento">
    <w:name w:val="No Spacing"/>
    <w:uiPriority w:val="1"/>
    <w:qFormat/>
    <w:rsid w:val="009E3E4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4E"/>
    <w:pPr>
      <w:spacing w:after="0" w:line="240" w:lineRule="auto"/>
    </w:pPr>
    <w:rPr>
      <w:rFonts w:ascii="Bookman Old Style" w:eastAsia="Times New Roman" w:hAnsi="Bookman Old Style" w:cs="Times New Roman"/>
      <w:lang w:eastAsia="pt-BR"/>
    </w:rPr>
  </w:style>
  <w:style w:type="paragraph" w:styleId="Ttulo1">
    <w:name w:val="heading 1"/>
    <w:basedOn w:val="Normal"/>
    <w:next w:val="Normal"/>
    <w:link w:val="Ttulo1Char"/>
    <w:qFormat/>
    <w:rsid w:val="009E3E4E"/>
    <w:pPr>
      <w:keepNext/>
      <w:overflowPunct w:val="0"/>
      <w:autoSpaceDE w:val="0"/>
      <w:autoSpaceDN w:val="0"/>
      <w:adjustRightInd w:val="0"/>
      <w:ind w:left="142" w:right="71"/>
      <w:jc w:val="center"/>
      <w:textAlignment w:val="baseline"/>
      <w:outlineLvl w:val="0"/>
    </w:pPr>
    <w:rPr>
      <w:rFonts w:ascii="Times New Roman" w:hAnsi="Times New Roman"/>
      <w:b/>
      <w:bCs/>
      <w:sz w:val="23"/>
      <w:szCs w:val="23"/>
    </w:rPr>
  </w:style>
  <w:style w:type="paragraph" w:styleId="Ttulo2">
    <w:name w:val="heading 2"/>
    <w:basedOn w:val="Normal"/>
    <w:next w:val="Normal"/>
    <w:link w:val="Ttulo2Char"/>
    <w:qFormat/>
    <w:rsid w:val="009E3E4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E3E4E"/>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qFormat/>
    <w:rsid w:val="009E3E4E"/>
    <w:pPr>
      <w:keepNext/>
      <w:jc w:val="both"/>
      <w:outlineLvl w:val="3"/>
    </w:pPr>
    <w:rPr>
      <w:rFonts w:ascii="Tahoma" w:hAnsi="Tahoma"/>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E3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texto">
    <w:name w:val="Body Text"/>
    <w:basedOn w:val="Normal"/>
    <w:link w:val="CorpodetextoChar"/>
    <w:rsid w:val="009E3E4E"/>
    <w:pPr>
      <w:spacing w:after="120"/>
    </w:pPr>
  </w:style>
  <w:style w:type="character" w:customStyle="1" w:styleId="CorpodetextoChar">
    <w:name w:val="Corpo de texto Char"/>
    <w:basedOn w:val="Fontepargpadro"/>
    <w:link w:val="Corpodetexto"/>
    <w:rsid w:val="009E3E4E"/>
    <w:rPr>
      <w:rFonts w:ascii="Bookman Old Style" w:eastAsia="Times New Roman" w:hAnsi="Bookman Old Style" w:cs="Times New Roman"/>
      <w:lang w:eastAsia="pt-BR"/>
    </w:rPr>
  </w:style>
  <w:style w:type="paragraph" w:styleId="Cabealho">
    <w:name w:val="header"/>
    <w:basedOn w:val="Normal"/>
    <w:link w:val="CabealhoChar"/>
    <w:uiPriority w:val="99"/>
    <w:unhideWhenUsed/>
    <w:rsid w:val="009E3E4E"/>
    <w:pPr>
      <w:tabs>
        <w:tab w:val="center" w:pos="4252"/>
        <w:tab w:val="right" w:pos="8504"/>
      </w:tabs>
    </w:pPr>
  </w:style>
  <w:style w:type="character" w:customStyle="1" w:styleId="CabealhoChar">
    <w:name w:val="Cabeçalho Char"/>
    <w:basedOn w:val="Fontepargpadro"/>
    <w:link w:val="Cabealho"/>
    <w:uiPriority w:val="99"/>
    <w:rsid w:val="009E3E4E"/>
    <w:rPr>
      <w:rFonts w:ascii="Bookman Old Style" w:eastAsia="Times New Roman" w:hAnsi="Bookman Old Style" w:cs="Times New Roman"/>
      <w:lang w:eastAsia="pt-BR"/>
    </w:rPr>
  </w:style>
  <w:style w:type="paragraph" w:styleId="Rodap">
    <w:name w:val="footer"/>
    <w:basedOn w:val="Normal"/>
    <w:link w:val="RodapChar"/>
    <w:unhideWhenUsed/>
    <w:rsid w:val="009E3E4E"/>
    <w:pPr>
      <w:tabs>
        <w:tab w:val="center" w:pos="4252"/>
        <w:tab w:val="right" w:pos="8504"/>
      </w:tabs>
    </w:pPr>
  </w:style>
  <w:style w:type="character" w:customStyle="1" w:styleId="RodapChar">
    <w:name w:val="Rodapé Char"/>
    <w:basedOn w:val="Fontepargpadro"/>
    <w:link w:val="Rodap"/>
    <w:uiPriority w:val="99"/>
    <w:rsid w:val="009E3E4E"/>
    <w:rPr>
      <w:rFonts w:ascii="Bookman Old Style" w:eastAsia="Times New Roman" w:hAnsi="Bookman Old Style" w:cs="Times New Roman"/>
      <w:lang w:eastAsia="pt-BR"/>
    </w:rPr>
  </w:style>
  <w:style w:type="paragraph" w:styleId="Textodebalo">
    <w:name w:val="Balloon Text"/>
    <w:basedOn w:val="Normal"/>
    <w:link w:val="TextodebaloChar"/>
    <w:uiPriority w:val="99"/>
    <w:semiHidden/>
    <w:unhideWhenUsed/>
    <w:rsid w:val="009E3E4E"/>
    <w:rPr>
      <w:rFonts w:ascii="Tahoma" w:hAnsi="Tahoma" w:cs="Tahoma"/>
      <w:sz w:val="16"/>
      <w:szCs w:val="16"/>
    </w:rPr>
  </w:style>
  <w:style w:type="character" w:customStyle="1" w:styleId="TextodebaloChar">
    <w:name w:val="Texto de balão Char"/>
    <w:basedOn w:val="Fontepargpadro"/>
    <w:link w:val="Textodebalo"/>
    <w:uiPriority w:val="99"/>
    <w:semiHidden/>
    <w:rsid w:val="009E3E4E"/>
    <w:rPr>
      <w:rFonts w:ascii="Tahoma" w:eastAsia="Times New Roman" w:hAnsi="Tahoma" w:cs="Tahoma"/>
      <w:sz w:val="16"/>
      <w:szCs w:val="16"/>
      <w:lang w:eastAsia="pt-BR"/>
    </w:rPr>
  </w:style>
  <w:style w:type="character" w:customStyle="1" w:styleId="Ttulo1Char">
    <w:name w:val="Título 1 Char"/>
    <w:basedOn w:val="Fontepargpadro"/>
    <w:link w:val="Ttulo1"/>
    <w:rsid w:val="009E3E4E"/>
    <w:rPr>
      <w:rFonts w:ascii="Times New Roman" w:eastAsia="Times New Roman" w:hAnsi="Times New Roman" w:cs="Times New Roman"/>
      <w:b/>
      <w:bCs/>
      <w:sz w:val="23"/>
      <w:szCs w:val="23"/>
      <w:lang w:eastAsia="pt-BR"/>
    </w:rPr>
  </w:style>
  <w:style w:type="character" w:customStyle="1" w:styleId="Ttulo2Char">
    <w:name w:val="Título 2 Char"/>
    <w:basedOn w:val="Fontepargpadro"/>
    <w:link w:val="Ttulo2"/>
    <w:rsid w:val="009E3E4E"/>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9E3E4E"/>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rsid w:val="009E3E4E"/>
    <w:rPr>
      <w:rFonts w:ascii="Tahoma" w:eastAsia="Times New Roman" w:hAnsi="Tahoma" w:cs="Times New Roman"/>
      <w:b/>
      <w:sz w:val="24"/>
      <w:szCs w:val="20"/>
      <w:lang w:eastAsia="pt-BR"/>
    </w:rPr>
  </w:style>
  <w:style w:type="character" w:styleId="Nmerodepgina">
    <w:name w:val="page number"/>
    <w:basedOn w:val="Fontepargpadro"/>
    <w:rsid w:val="009E3E4E"/>
  </w:style>
  <w:style w:type="paragraph" w:customStyle="1" w:styleId="western">
    <w:name w:val="western"/>
    <w:basedOn w:val="Normal"/>
    <w:rsid w:val="009E3E4E"/>
    <w:pPr>
      <w:spacing w:before="100" w:beforeAutospacing="1"/>
      <w:jc w:val="both"/>
    </w:pPr>
    <w:rPr>
      <w:rFonts w:ascii="Times New Roman" w:hAnsi="Times New Roman"/>
      <w:sz w:val="24"/>
      <w:szCs w:val="24"/>
    </w:rPr>
  </w:style>
  <w:style w:type="table" w:styleId="Tabelacomgrade">
    <w:name w:val="Table Grid"/>
    <w:basedOn w:val="Tabelanormal"/>
    <w:rsid w:val="009E3E4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9E3E4E"/>
    <w:pPr>
      <w:jc w:val="both"/>
    </w:pPr>
    <w:rPr>
      <w:rFonts w:ascii="Tahoma" w:hAnsi="Tahoma"/>
      <w:bCs/>
      <w:iCs/>
      <w:sz w:val="20"/>
      <w:szCs w:val="20"/>
    </w:rPr>
  </w:style>
  <w:style w:type="character" w:customStyle="1" w:styleId="Corpodetexto2Char">
    <w:name w:val="Corpo de texto 2 Char"/>
    <w:basedOn w:val="Fontepargpadro"/>
    <w:link w:val="Corpodetexto2"/>
    <w:rsid w:val="009E3E4E"/>
    <w:rPr>
      <w:rFonts w:ascii="Tahoma" w:eastAsia="Times New Roman" w:hAnsi="Tahoma" w:cs="Times New Roman"/>
      <w:bCs/>
      <w:iCs/>
      <w:sz w:val="20"/>
      <w:szCs w:val="20"/>
      <w:lang w:eastAsia="pt-BR"/>
    </w:rPr>
  </w:style>
  <w:style w:type="paragraph" w:customStyle="1" w:styleId="Corpodetexto21">
    <w:name w:val="Corpo de texto 21"/>
    <w:basedOn w:val="Normal"/>
    <w:rsid w:val="009E3E4E"/>
    <w:pPr>
      <w:numPr>
        <w:numId w:val="1"/>
      </w:numPr>
      <w:tabs>
        <w:tab w:val="clear" w:pos="432"/>
      </w:tabs>
      <w:overflowPunct w:val="0"/>
      <w:autoSpaceDE w:val="0"/>
      <w:autoSpaceDN w:val="0"/>
      <w:adjustRightInd w:val="0"/>
      <w:ind w:left="3544" w:firstLine="0"/>
      <w:jc w:val="both"/>
      <w:textAlignment w:val="baseline"/>
    </w:pPr>
    <w:rPr>
      <w:rFonts w:ascii="Arial" w:hAnsi="Arial"/>
      <w:b/>
      <w:caps/>
      <w:sz w:val="28"/>
      <w:szCs w:val="20"/>
    </w:rPr>
  </w:style>
  <w:style w:type="paragraph" w:customStyle="1" w:styleId="EstiloTtulo1ArialNoNegritoJustificado">
    <w:name w:val="Estilo Título 1 + Arial Não Negrito Justificado"/>
    <w:basedOn w:val="Ttulo1"/>
    <w:rsid w:val="009E3E4E"/>
    <w:pPr>
      <w:numPr>
        <w:ilvl w:val="1"/>
        <w:numId w:val="1"/>
      </w:numPr>
      <w:tabs>
        <w:tab w:val="clear" w:pos="576"/>
        <w:tab w:val="num" w:pos="432"/>
      </w:tabs>
      <w:overflowPunct/>
      <w:autoSpaceDE/>
      <w:autoSpaceDN/>
      <w:adjustRightInd/>
      <w:spacing w:before="240" w:after="180"/>
      <w:ind w:left="432" w:right="0" w:hanging="432"/>
      <w:jc w:val="both"/>
      <w:textAlignment w:val="auto"/>
    </w:pPr>
    <w:rPr>
      <w:rFonts w:ascii="Zurich Ex BT" w:hAnsi="Zurich Ex BT"/>
      <w:bCs w:val="0"/>
      <w:sz w:val="18"/>
      <w:szCs w:val="18"/>
    </w:rPr>
  </w:style>
  <w:style w:type="paragraph" w:customStyle="1" w:styleId="EstiloTtulo2ArialNoNegrito">
    <w:name w:val="Estilo Título 2 + Arial Não Negrito"/>
    <w:basedOn w:val="Ttulo2"/>
    <w:rsid w:val="009E3E4E"/>
    <w:pPr>
      <w:tabs>
        <w:tab w:val="num" w:pos="576"/>
      </w:tabs>
      <w:spacing w:before="0"/>
      <w:ind w:left="576" w:hanging="576"/>
      <w:jc w:val="both"/>
    </w:pPr>
    <w:rPr>
      <w:rFonts w:ascii="Zurich Ex BT" w:hAnsi="Zurich Ex BT" w:cs="Times New Roman"/>
      <w:b w:val="0"/>
      <w:bCs w:val="0"/>
      <w:i w:val="0"/>
      <w:iCs w:val="0"/>
      <w:sz w:val="18"/>
      <w:szCs w:val="18"/>
    </w:rPr>
  </w:style>
  <w:style w:type="paragraph" w:customStyle="1" w:styleId="Estilo">
    <w:name w:val="Estilo"/>
    <w:rsid w:val="009E3E4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uiPriority w:val="99"/>
    <w:rsid w:val="009E3E4E"/>
    <w:rPr>
      <w:color w:val="0000FF"/>
      <w:u w:val="single"/>
    </w:rPr>
  </w:style>
  <w:style w:type="paragraph" w:styleId="PargrafodaLista">
    <w:name w:val="List Paragraph"/>
    <w:basedOn w:val="Normal"/>
    <w:uiPriority w:val="34"/>
    <w:qFormat/>
    <w:rsid w:val="009E3E4E"/>
    <w:pPr>
      <w:ind w:left="708"/>
    </w:pPr>
  </w:style>
  <w:style w:type="character" w:customStyle="1" w:styleId="xbe">
    <w:name w:val="_xbe"/>
    <w:rsid w:val="009E3E4E"/>
  </w:style>
  <w:style w:type="paragraph" w:styleId="Ttulo">
    <w:name w:val="Title"/>
    <w:basedOn w:val="Normal"/>
    <w:link w:val="TtuloChar"/>
    <w:qFormat/>
    <w:rsid w:val="009E3E4E"/>
    <w:pPr>
      <w:spacing w:line="360" w:lineRule="auto"/>
      <w:jc w:val="center"/>
    </w:pPr>
    <w:rPr>
      <w:sz w:val="28"/>
      <w:szCs w:val="28"/>
      <w:u w:val="single"/>
      <w:lang w:val="x-none" w:eastAsia="x-none"/>
    </w:rPr>
  </w:style>
  <w:style w:type="character" w:customStyle="1" w:styleId="TtuloChar">
    <w:name w:val="Título Char"/>
    <w:basedOn w:val="Fontepargpadro"/>
    <w:link w:val="Ttulo"/>
    <w:rsid w:val="009E3E4E"/>
    <w:rPr>
      <w:rFonts w:ascii="Bookman Old Style" w:eastAsia="Times New Roman" w:hAnsi="Bookman Old Style" w:cs="Times New Roman"/>
      <w:sz w:val="28"/>
      <w:szCs w:val="28"/>
      <w:u w:val="single"/>
      <w:lang w:val="x-none" w:eastAsia="x-none"/>
    </w:rPr>
  </w:style>
  <w:style w:type="character" w:styleId="HiperlinkVisitado">
    <w:name w:val="FollowedHyperlink"/>
    <w:uiPriority w:val="99"/>
    <w:unhideWhenUsed/>
    <w:rsid w:val="009E3E4E"/>
    <w:rPr>
      <w:color w:val="800080"/>
      <w:u w:val="single"/>
    </w:rPr>
  </w:style>
  <w:style w:type="paragraph" w:customStyle="1" w:styleId="font5">
    <w:name w:val="font5"/>
    <w:basedOn w:val="Normal"/>
    <w:rsid w:val="009E3E4E"/>
    <w:pPr>
      <w:spacing w:before="100" w:beforeAutospacing="1" w:after="100" w:afterAutospacing="1"/>
    </w:pPr>
    <w:rPr>
      <w:rFonts w:ascii="Times New Roman" w:hAnsi="Times New Roman"/>
      <w:sz w:val="16"/>
      <w:szCs w:val="16"/>
    </w:rPr>
  </w:style>
  <w:style w:type="paragraph" w:customStyle="1" w:styleId="font6">
    <w:name w:val="font6"/>
    <w:basedOn w:val="Normal"/>
    <w:rsid w:val="009E3E4E"/>
    <w:pPr>
      <w:spacing w:before="100" w:beforeAutospacing="1" w:after="100" w:afterAutospacing="1"/>
    </w:pPr>
    <w:rPr>
      <w:rFonts w:ascii="Times New Roman" w:hAnsi="Times New Roman"/>
      <w:i/>
      <w:iCs/>
      <w:sz w:val="16"/>
      <w:szCs w:val="16"/>
    </w:rPr>
  </w:style>
  <w:style w:type="paragraph" w:customStyle="1" w:styleId="xl65">
    <w:name w:val="xl65"/>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6">
    <w:name w:val="xl66"/>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67">
    <w:name w:val="xl67"/>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68">
    <w:name w:val="xl68"/>
    <w:basedOn w:val="Normal"/>
    <w:rsid w:val="009E3E4E"/>
    <w:pPr>
      <w:spacing w:before="100" w:beforeAutospacing="1" w:after="100" w:afterAutospacing="1"/>
      <w:textAlignment w:val="top"/>
    </w:pPr>
    <w:rPr>
      <w:rFonts w:ascii="Times New Roman" w:hAnsi="Times New Roman"/>
      <w:sz w:val="16"/>
      <w:szCs w:val="16"/>
    </w:rPr>
  </w:style>
  <w:style w:type="paragraph" w:customStyle="1" w:styleId="xl69">
    <w:name w:val="xl69"/>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70">
    <w:name w:val="xl70"/>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character" w:styleId="Nmerodelinha">
    <w:name w:val="line number"/>
    <w:uiPriority w:val="99"/>
    <w:unhideWhenUsed/>
    <w:rsid w:val="009E3E4E"/>
  </w:style>
  <w:style w:type="paragraph" w:styleId="Reviso">
    <w:name w:val="Revision"/>
    <w:hidden/>
    <w:uiPriority w:val="99"/>
    <w:semiHidden/>
    <w:rsid w:val="009E3E4E"/>
    <w:pPr>
      <w:spacing w:after="0" w:line="240" w:lineRule="auto"/>
    </w:pPr>
    <w:rPr>
      <w:rFonts w:ascii="Calibri" w:eastAsia="Calibri" w:hAnsi="Calibri" w:cs="Times New Roman"/>
    </w:rPr>
  </w:style>
  <w:style w:type="paragraph" w:styleId="SemEspaamento">
    <w:name w:val="No Spacing"/>
    <w:uiPriority w:val="1"/>
    <w:qFormat/>
    <w:rsid w:val="009E3E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2108">
      <w:bodyDiv w:val="1"/>
      <w:marLeft w:val="0"/>
      <w:marRight w:val="0"/>
      <w:marTop w:val="0"/>
      <w:marBottom w:val="0"/>
      <w:divBdr>
        <w:top w:val="none" w:sz="0" w:space="0" w:color="auto"/>
        <w:left w:val="none" w:sz="0" w:space="0" w:color="auto"/>
        <w:bottom w:val="none" w:sz="0" w:space="0" w:color="auto"/>
        <w:right w:val="none" w:sz="0" w:space="0" w:color="auto"/>
      </w:divBdr>
    </w:div>
    <w:div w:id="187304641">
      <w:bodyDiv w:val="1"/>
      <w:marLeft w:val="0"/>
      <w:marRight w:val="0"/>
      <w:marTop w:val="0"/>
      <w:marBottom w:val="0"/>
      <w:divBdr>
        <w:top w:val="none" w:sz="0" w:space="0" w:color="auto"/>
        <w:left w:val="none" w:sz="0" w:space="0" w:color="auto"/>
        <w:bottom w:val="none" w:sz="0" w:space="0" w:color="auto"/>
        <w:right w:val="none" w:sz="0" w:space="0" w:color="auto"/>
      </w:divBdr>
    </w:div>
    <w:div w:id="307826915">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20256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2709</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CISAM</dc:creator>
  <cp:lastModifiedBy>Usuario</cp:lastModifiedBy>
  <cp:revision>4</cp:revision>
  <cp:lastPrinted>2020-12-08T13:55:00Z</cp:lastPrinted>
  <dcterms:created xsi:type="dcterms:W3CDTF">2020-12-08T16:34:00Z</dcterms:created>
  <dcterms:modified xsi:type="dcterms:W3CDTF">2020-12-08T19:06:00Z</dcterms:modified>
</cp:coreProperties>
</file>